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F0" w:rsidRDefault="00E95F0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PMingLiu" w:eastAsia="PMingLiu" w:hAnsi="PMingLiu" w:cs="PMingLiu"/>
          <w:b/>
          <w:color w:val="000000"/>
          <w:sz w:val="36"/>
          <w:szCs w:val="36"/>
        </w:rPr>
      </w:pPr>
      <w:r>
        <w:rPr>
          <w:rFonts w:ascii="PMingLiu" w:eastAsia="PMingLiu" w:hAnsi="PMingLiu" w:cs="PMingLiu"/>
          <w:b/>
          <w:color w:val="000000"/>
          <w:sz w:val="36"/>
          <w:szCs w:val="36"/>
        </w:rPr>
        <w:t>台</w:t>
      </w:r>
      <w:r w:rsidR="00CC0A47">
        <w:rPr>
          <w:rFonts w:ascii="PMingLiu" w:eastAsia="PMingLiu" w:hAnsi="PMingLiu" w:cs="PMingLiu"/>
          <w:b/>
          <w:color w:val="000000"/>
          <w:sz w:val="36"/>
          <w:szCs w:val="36"/>
        </w:rPr>
        <w:t>北市北投區文化國小</w:t>
      </w:r>
      <w:r w:rsidR="00992208" w:rsidRPr="00992208">
        <w:rPr>
          <w:rFonts w:ascii="PMingLiu" w:eastAsia="PMingLiu" w:hAnsi="PMingLiu" w:cs="PMingLiu"/>
          <w:b/>
          <w:color w:val="000000" w:themeColor="text1"/>
          <w:sz w:val="36"/>
          <w:szCs w:val="36"/>
        </w:rPr>
        <w:t>111學年度四年級第一</w:t>
      </w:r>
      <w:r w:rsidR="00CC0A47" w:rsidRPr="00992208">
        <w:rPr>
          <w:rFonts w:ascii="PMingLiu" w:eastAsia="PMingLiu" w:hAnsi="PMingLiu" w:cs="PMingLiu"/>
          <w:b/>
          <w:color w:val="000000" w:themeColor="text1"/>
          <w:sz w:val="36"/>
          <w:szCs w:val="36"/>
        </w:rPr>
        <w:t>學期</w:t>
      </w:r>
      <w:r w:rsidR="00CC0A47">
        <w:rPr>
          <w:rFonts w:ascii="PMingLiu" w:eastAsia="PMingLiu" w:hAnsi="PMingLiu" w:cs="PMingLiu"/>
          <w:b/>
          <w:color w:val="000000"/>
          <w:sz w:val="36"/>
          <w:szCs w:val="36"/>
        </w:rPr>
        <w:t>教學計劃</w:t>
      </w:r>
    </w:p>
    <w:p w:rsidR="00992208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PMingLiu" w:eastAsia="PMingLiu" w:hAnsi="PMingLiu" w:cs="PMingLiu"/>
          <w:b/>
          <w:color w:val="000000"/>
          <w:sz w:val="28"/>
          <w:szCs w:val="28"/>
        </w:rPr>
      </w:pPr>
      <w:r>
        <w:rPr>
          <w:rFonts w:ascii="PMingLiu" w:eastAsia="PMingLiu" w:hAnsi="PMingLiu" w:cs="PMingLiu"/>
          <w:b/>
          <w:color w:val="000000"/>
          <w:sz w:val="28"/>
          <w:szCs w:val="28"/>
        </w:rPr>
        <w:t xml:space="preserve">Taipei Municipal Wenhua Elementary School </w:t>
      </w:r>
    </w:p>
    <w:p w:rsidR="00FC22F0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PMingLiu" w:eastAsia="PMingLiu" w:hAnsi="PMingLiu" w:cs="PMingLiu"/>
          <w:b/>
          <w:color w:val="000000"/>
          <w:sz w:val="28"/>
          <w:szCs w:val="28"/>
        </w:rPr>
      </w:pPr>
      <w:r>
        <w:rPr>
          <w:rFonts w:ascii="PMingLiu" w:eastAsia="PMingLiu" w:hAnsi="PMingLiu" w:cs="PMingLiu"/>
          <w:b/>
          <w:color w:val="000000"/>
          <w:sz w:val="28"/>
          <w:szCs w:val="28"/>
        </w:rPr>
        <w:t xml:space="preserve">Grade </w:t>
      </w:r>
      <w:r w:rsidR="00992208">
        <w:rPr>
          <w:rFonts w:ascii="PMingLiu" w:eastAsia="PMingLiu" w:hAnsi="PMingLiu" w:cs="PMingLiu"/>
          <w:b/>
          <w:color w:val="000000"/>
          <w:sz w:val="28"/>
          <w:szCs w:val="28"/>
        </w:rPr>
        <w:t>4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 xml:space="preserve"> 1</w:t>
      </w:r>
      <w:r>
        <w:rPr>
          <w:rFonts w:ascii="PMingLiu" w:eastAsia="PMingLiu" w:hAnsi="PMingLiu" w:cs="PMingLiu"/>
          <w:b/>
          <w:color w:val="000000"/>
          <w:sz w:val="28"/>
          <w:szCs w:val="28"/>
          <w:vertAlign w:val="superscript"/>
        </w:rPr>
        <w:t>st</w:t>
      </w:r>
      <w:r>
        <w:rPr>
          <w:rFonts w:ascii="PMingLiu" w:eastAsia="PMingLiu" w:hAnsi="PMingLiu" w:cs="PMingLiu"/>
          <w:b/>
          <w:color w:val="000000"/>
          <w:sz w:val="28"/>
          <w:szCs w:val="28"/>
        </w:rPr>
        <w:t xml:space="preserve"> semester Teaching Plan  </w:t>
      </w:r>
    </w:p>
    <w:p w:rsidR="00FC22F0" w:rsidRDefault="00CC0A4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PMingLiu" w:eastAsia="PMingLiu" w:hAnsi="PMingLiu" w:cs="PMingLiu"/>
          <w:b/>
          <w:color w:val="000000"/>
        </w:rPr>
      </w:pPr>
      <w:r>
        <w:rPr>
          <w:rFonts w:ascii="PMingLiu" w:eastAsia="PMingLiu" w:hAnsi="PMingLiu" w:cs="PMingLiu"/>
          <w:b/>
          <w:color w:val="000000"/>
        </w:rPr>
        <w:t>學習領域：英語  English                                    教師：高嘉蔚</w:t>
      </w:r>
    </w:p>
    <w:tbl>
      <w:tblPr>
        <w:tblStyle w:val="a5"/>
        <w:tblW w:w="1074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990"/>
        <w:gridCol w:w="1134"/>
        <w:gridCol w:w="1234"/>
        <w:gridCol w:w="3830"/>
        <w:gridCol w:w="40"/>
        <w:gridCol w:w="2809"/>
      </w:tblGrid>
      <w:tr w:rsidR="00FC22F0" w:rsidTr="00992208">
        <w:tc>
          <w:tcPr>
            <w:tcW w:w="1694" w:type="dxa"/>
            <w:gridSpan w:val="2"/>
            <w:shd w:val="clear" w:color="auto" w:fill="EBF1DD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學習領域</w:t>
            </w:r>
          </w:p>
        </w:tc>
        <w:tc>
          <w:tcPr>
            <w:tcW w:w="9047" w:type="dxa"/>
            <w:gridSpan w:val="5"/>
            <w:shd w:val="clear" w:color="auto" w:fill="EBF1DD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四年級  英語科</w:t>
            </w:r>
          </w:p>
        </w:tc>
      </w:tr>
      <w:tr w:rsidR="00FC22F0" w:rsidTr="00992208">
        <w:tc>
          <w:tcPr>
            <w:tcW w:w="1694" w:type="dxa"/>
            <w:gridSpan w:val="2"/>
            <w:shd w:val="clear" w:color="auto" w:fill="FDEAD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學生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學習背景</w:t>
            </w:r>
          </w:p>
        </w:tc>
        <w:tc>
          <w:tcPr>
            <w:tcW w:w="9047" w:type="dxa"/>
            <w:gridSpan w:val="5"/>
            <w:shd w:val="clear" w:color="auto" w:fill="FDEADA"/>
            <w:vAlign w:val="center"/>
          </w:tcPr>
          <w:p w:rsidR="00FC22F0" w:rsidRDefault="00CC0A47">
            <w:pPr>
              <w:ind w:firstLine="1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Gungsuh" w:eastAsia="Gungsuh" w:hAnsi="Gungsuh" w:cs="Gungsuh"/>
                <w:color w:val="000000"/>
              </w:rPr>
              <w:t>學生已習得Let’s Go Starter、Everybody Up 1</w:t>
            </w:r>
            <w:r w:rsidR="00992208">
              <w:rPr>
                <w:rFonts w:ascii="Gungsuh" w:eastAsia="Gungsuh" w:hAnsi="Gungsuh" w:cs="Gungsuh"/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</w:rPr>
              <w:t>&amp;</w:t>
            </w:r>
            <w:r w:rsidR="00992208">
              <w:rPr>
                <w:rFonts w:ascii="Gungsuh" w:eastAsia="Gungsuh" w:hAnsi="Gungsuh" w:cs="Gungsuh"/>
                <w:color w:val="000000"/>
              </w:rPr>
              <w:t xml:space="preserve"> </w:t>
            </w:r>
            <w:r>
              <w:rPr>
                <w:rFonts w:ascii="Gungsuh" w:eastAsia="Gungsuh" w:hAnsi="Gungsuh" w:cs="Gungsuh"/>
                <w:color w:val="000000"/>
              </w:rPr>
              <w:t xml:space="preserve">2 </w:t>
            </w:r>
          </w:p>
        </w:tc>
      </w:tr>
      <w:tr w:rsidR="00FC22F0" w:rsidTr="00992208">
        <w:trPr>
          <w:trHeight w:val="3702"/>
        </w:trPr>
        <w:tc>
          <w:tcPr>
            <w:tcW w:w="1694" w:type="dxa"/>
            <w:gridSpan w:val="2"/>
            <w:shd w:val="clear" w:color="auto" w:fill="E5DFEC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學期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學習目標</w:t>
            </w:r>
          </w:p>
        </w:tc>
        <w:tc>
          <w:tcPr>
            <w:tcW w:w="9047" w:type="dxa"/>
            <w:gridSpan w:val="5"/>
            <w:shd w:val="clear" w:color="auto" w:fill="E5DFEC"/>
            <w:vAlign w:val="center"/>
          </w:tcPr>
          <w:p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學生能精熟且正確表達日期(月、日)的說法。</w:t>
            </w:r>
          </w:p>
          <w:p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學生能表達對食物的需求(want, need)，並分辨可數及不可數名詞(食物)。</w:t>
            </w:r>
          </w:p>
          <w:p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學生能正確使用介係詞描述場所的相關位置(across from, between, next to, over there)，並描述不同場所的功能及服務</w:t>
            </w:r>
            <w:r>
              <w:rPr>
                <w:rFonts w:ascii="PMingLiu" w:eastAsia="PMingLiu" w:hAnsi="PMingLiu" w:cs="PMingLiu"/>
              </w:rPr>
              <w:t>，</w:t>
            </w:r>
            <w:r>
              <w:rPr>
                <w:rFonts w:ascii="Gungsuh" w:eastAsia="Gungsuh" w:hAnsi="Gungsuh" w:cs="Gungsuh"/>
              </w:rPr>
              <w:t>及描述不同人物在該地點進行的活動。</w:t>
            </w:r>
          </w:p>
          <w:p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學生能就特定場所說出相關的職業並形容其工作內容。</w:t>
            </w:r>
          </w:p>
          <w:p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學生能表達身體不舒服的幾種說法</w:t>
            </w:r>
            <w:r>
              <w:rPr>
                <w:rFonts w:ascii="PMingLiu" w:eastAsia="PMingLiu" w:hAnsi="PMingLiu" w:cs="PMingLiu"/>
              </w:rPr>
              <w:t>，</w:t>
            </w:r>
            <w:r>
              <w:rPr>
                <w:rFonts w:ascii="Gungsuh" w:eastAsia="Gungsuh" w:hAnsi="Gungsuh" w:cs="Gungsuh"/>
              </w:rPr>
              <w:t>並認識健康的重要性。</w:t>
            </w:r>
          </w:p>
          <w:p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學生能說出二等親以內的家人說法，並用所有格描述彼此關係。</w:t>
            </w:r>
          </w:p>
          <w:p w:rsidR="00FC22F0" w:rsidRDefault="00CC0A47">
            <w:pPr>
              <w:numPr>
                <w:ilvl w:val="0"/>
                <w:numId w:val="1"/>
              </w:numPr>
            </w:pPr>
            <w:r>
              <w:rPr>
                <w:rFonts w:ascii="Gungsuh" w:eastAsia="Gungsuh" w:hAnsi="Gungsuh" w:cs="Gungsuh"/>
              </w:rPr>
              <w:t>學生認識特定國家的說法及其國旗。</w:t>
            </w:r>
          </w:p>
        </w:tc>
      </w:tr>
      <w:tr w:rsidR="00FC22F0" w:rsidTr="00992208">
        <w:trPr>
          <w:trHeight w:val="983"/>
        </w:trPr>
        <w:tc>
          <w:tcPr>
            <w:tcW w:w="1694" w:type="dxa"/>
            <w:gridSpan w:val="2"/>
            <w:shd w:val="clear" w:color="auto" w:fill="FFFFCC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Gungsuh" w:eastAsia="Gungsuh" w:hAnsi="Gungsuh" w:cs="Gungsuh"/>
                <w:b/>
                <w:color w:val="000000"/>
              </w:rPr>
              <w:t>融入議題</w:t>
            </w:r>
          </w:p>
        </w:tc>
        <w:tc>
          <w:tcPr>
            <w:tcW w:w="9047" w:type="dxa"/>
            <w:gridSpan w:val="5"/>
            <w:shd w:val="clear" w:color="auto" w:fill="FFFFCC"/>
            <w:vAlign w:val="center"/>
          </w:tcPr>
          <w:p w:rsidR="00FC22F0" w:rsidRDefault="00E95F0E">
            <w:pPr>
              <w:ind w:left="360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 w:rsidRPr="00CE3F4B">
              <w:rPr>
                <w:color w:val="FF0000"/>
              </w:rPr>
              <w:t>【健康】</w:t>
            </w:r>
            <w:r>
              <w:rPr>
                <w:color w:val="FF0000"/>
              </w:rPr>
              <w:t xml:space="preserve"> </w:t>
            </w:r>
            <w:r w:rsidRPr="00CE3F4B">
              <w:rPr>
                <w:rFonts w:ascii="新細明體" w:hAnsi="新細明體" w:cs="新細明體" w:hint="eastAsia"/>
                <w:color w:val="CC00CC"/>
              </w:rPr>
              <w:t>【多元文化】</w:t>
            </w:r>
            <w:r>
              <w:rPr>
                <w:rFonts w:ascii="新細明體" w:hAnsi="新細明體" w:cs="新細明體" w:hint="eastAsia"/>
                <w:color w:val="CC00CC"/>
              </w:rPr>
              <w:t xml:space="preserve"> </w:t>
            </w:r>
            <w:r w:rsidRPr="00CE3F4B">
              <w:rPr>
                <w:rFonts w:ascii="新細明體" w:hAnsi="新細明體" w:cs="新細明體" w:hint="eastAsia"/>
                <w:color w:val="CC9900"/>
              </w:rPr>
              <w:t>【資訊】</w:t>
            </w:r>
            <w:r>
              <w:rPr>
                <w:rFonts w:ascii="新細明體" w:hAnsi="新細明體" w:cs="新細明體" w:hint="eastAsia"/>
                <w:color w:val="CC9900"/>
              </w:rPr>
              <w:t xml:space="preserve"> </w:t>
            </w:r>
            <w:r w:rsidRPr="00CE3F4B">
              <w:rPr>
                <w:rFonts w:ascii="新細明體" w:hAnsi="新細明體" w:cs="新細明體" w:hint="eastAsia"/>
                <w:color w:val="FF9966"/>
                <w:highlight w:val="green"/>
              </w:rPr>
              <w:t>【安全】</w:t>
            </w:r>
            <w:r>
              <w:rPr>
                <w:rFonts w:ascii="新細明體" w:hAnsi="新細明體" w:cs="新細明體" w:hint="eastAsia"/>
                <w:color w:val="FF9966"/>
                <w:highlight w:val="green"/>
              </w:rPr>
              <w:t xml:space="preserve"> </w:t>
            </w:r>
            <w:r w:rsidRPr="00CE3F4B">
              <w:rPr>
                <w:rFonts w:ascii="新細明體" w:hAnsi="新細明體" w:cs="新細明體" w:hint="eastAsia"/>
                <w:color w:val="FF0000"/>
              </w:rPr>
              <w:t>【性別平等】</w:t>
            </w:r>
            <w:r>
              <w:rPr>
                <w:rFonts w:ascii="新細明體" w:hAnsi="新細明體" w:cs="新細明體" w:hint="eastAsia"/>
                <w:color w:val="FF0000"/>
              </w:rPr>
              <w:t xml:space="preserve"> </w:t>
            </w:r>
            <w:r w:rsidRPr="00CE3F4B">
              <w:rPr>
                <w:rFonts w:ascii="新細明體" w:hAnsi="新細明體" w:cs="新細明體" w:hint="eastAsia"/>
                <w:color w:val="CC00CC"/>
              </w:rPr>
              <w:t>【多元文化】</w:t>
            </w:r>
          </w:p>
        </w:tc>
      </w:tr>
      <w:tr w:rsidR="00FC22F0" w:rsidTr="00992208">
        <w:trPr>
          <w:trHeight w:val="824"/>
        </w:trPr>
        <w:tc>
          <w:tcPr>
            <w:tcW w:w="1694" w:type="dxa"/>
            <w:gridSpan w:val="2"/>
            <w:shd w:val="clear" w:color="auto" w:fill="DFDFDF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教材來源</w:t>
            </w:r>
          </w:p>
        </w:tc>
        <w:tc>
          <w:tcPr>
            <w:tcW w:w="9047" w:type="dxa"/>
            <w:gridSpan w:val="5"/>
            <w:shd w:val="clear" w:color="auto" w:fill="DFDFDF"/>
            <w:vAlign w:val="center"/>
          </w:tcPr>
          <w:p w:rsidR="00FC22F0" w:rsidRDefault="00CC0A47">
            <w:pPr>
              <w:ind w:firstLine="144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Everybody Up 3, Unit 1 – 4</w:t>
            </w:r>
          </w:p>
        </w:tc>
      </w:tr>
      <w:tr w:rsidR="00FC22F0" w:rsidTr="00992208">
        <w:tc>
          <w:tcPr>
            <w:tcW w:w="1694" w:type="dxa"/>
            <w:gridSpan w:val="2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週別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(week)</w:t>
            </w:r>
          </w:p>
        </w:tc>
        <w:tc>
          <w:tcPr>
            <w:tcW w:w="113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單元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23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主 題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(topics)  </w:t>
            </w:r>
          </w:p>
        </w:tc>
        <w:tc>
          <w:tcPr>
            <w:tcW w:w="3830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主要句型/文法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(sentence patterns &amp; grammars)</w:t>
            </w:r>
          </w:p>
        </w:tc>
        <w:tc>
          <w:tcPr>
            <w:tcW w:w="2849" w:type="dxa"/>
            <w:gridSpan w:val="2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20"/>
                <w:szCs w:val="20"/>
              </w:rPr>
              <w:t>單字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(vocabulary)</w:t>
            </w:r>
          </w:p>
        </w:tc>
      </w:tr>
      <w:tr w:rsidR="00FC22F0" w:rsidTr="00992208">
        <w:trPr>
          <w:trHeight w:val="2062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8/28</w:t>
            </w:r>
            <w:r w:rsidR="00CC0A47">
              <w:rPr>
                <w:rFonts w:ascii="Arial" w:eastAsia="Arial" w:hAnsi="Arial" w:cs="Arial"/>
                <w:color w:val="0D0D0D"/>
              </w:rPr>
              <w:t>-</w:t>
            </w: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9/03</w:t>
            </w:r>
          </w:p>
        </w:tc>
        <w:tc>
          <w:tcPr>
            <w:tcW w:w="113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Welcome</w:t>
            </w:r>
          </w:p>
        </w:tc>
        <w:tc>
          <w:tcPr>
            <w:tcW w:w="1234" w:type="dxa"/>
            <w:vAlign w:val="center"/>
          </w:tcPr>
          <w:p w:rsidR="00FC22F0" w:rsidRDefault="00FC22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</w:tcPr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Review Everybody Up 2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for the date</w:t>
            </w:r>
            <w:r>
              <w:rPr>
                <w:rFonts w:ascii="Times New Roman" w:eastAsia="Times New Roman" w:hAnsi="Times New Roman" w:cs="Times New Roman"/>
              </w:rPr>
              <w:br/>
              <w:t>What’s the date today?</w:t>
            </w:r>
            <w:r>
              <w:rPr>
                <w:rFonts w:ascii="Times New Roman" w:eastAsia="Times New Roman" w:hAnsi="Times New Roman" w:cs="Times New Roman"/>
              </w:rPr>
              <w:br/>
              <w:t>It’s January 1st.</w:t>
            </w:r>
          </w:p>
        </w:tc>
        <w:tc>
          <w:tcPr>
            <w:tcW w:w="2849" w:type="dxa"/>
            <w:gridSpan w:val="2"/>
          </w:tcPr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Classroom Language:</w:t>
            </w:r>
            <w:r>
              <w:rPr>
                <w:rFonts w:ascii="Times New Roman" w:eastAsia="Times New Roman" w:hAnsi="Times New Roman" w:cs="Times New Roman"/>
              </w:rPr>
              <w:br/>
              <w:t>Study for a test; Take a test; Check your homework; Hand in your homework.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Months: January, February, March, April, May, June, July, August, September, October, November, December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Ordinal Numbers: first ～ thirty-first</w:t>
            </w:r>
          </w:p>
        </w:tc>
      </w:tr>
      <w:tr w:rsidR="00FC22F0" w:rsidTr="00992208">
        <w:trPr>
          <w:trHeight w:val="1820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CC0A47">
            <w:pPr>
              <w:ind w:left="-100" w:right="-100"/>
              <w:rPr>
                <w:rFonts w:ascii="Arial" w:eastAsia="Arial" w:hAnsi="Arial" w:cs="Arial"/>
              </w:rPr>
            </w:pPr>
            <w:r>
              <w:t xml:space="preserve">     </w:t>
            </w:r>
          </w:p>
          <w:p w:rsidR="00FC22F0" w:rsidRDefault="00992208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9/04</w:t>
            </w:r>
            <w:r w:rsidR="00CC0A47">
              <w:rPr>
                <w:rFonts w:ascii="Arial" w:eastAsia="Arial" w:hAnsi="Arial" w:cs="Arial"/>
              </w:rPr>
              <w:t>-</w:t>
            </w: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9/10</w:t>
            </w:r>
          </w:p>
        </w:tc>
        <w:tc>
          <w:tcPr>
            <w:tcW w:w="1134" w:type="dxa"/>
            <w:vMerge w:val="restart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1</w:t>
            </w:r>
          </w:p>
        </w:tc>
        <w:tc>
          <w:tcPr>
            <w:tcW w:w="1234" w:type="dxa"/>
            <w:vMerge w:val="restart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Things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to eat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食物</w:t>
            </w:r>
          </w:p>
        </w:tc>
        <w:tc>
          <w:tcPr>
            <w:tcW w:w="3830" w:type="dxa"/>
            <w:vMerge w:val="restart"/>
          </w:tcPr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want and quantifiers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with want and quantifiers</w:t>
            </w:r>
            <w:r>
              <w:rPr>
                <w:rFonts w:ascii="Times New Roman" w:eastAsia="Times New Roman" w:hAnsi="Times New Roman" w:cs="Times New Roman"/>
              </w:rPr>
              <w:br/>
              <w:t>What do you want? I want some gum.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lastRenderedPageBreak/>
              <w:t>What does he/she want? He/She wants some gum.</w:t>
            </w:r>
            <w:r>
              <w:rPr>
                <w:rFonts w:ascii="Times New Roman" w:eastAsia="Times New Roman" w:hAnsi="Times New Roman" w:cs="Times New Roman"/>
              </w:rPr>
              <w:br/>
              <w:t>What do you want? I want some gum.</w:t>
            </w:r>
            <w:r>
              <w:rPr>
                <w:rFonts w:ascii="Times New Roman" w:eastAsia="Times New Roman" w:hAnsi="Times New Roman" w:cs="Times New Roman"/>
              </w:rPr>
              <w:br/>
              <w:t>What does he/she want? He/She wants some gum.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Yes/No questions with need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Questions with need and quantifiers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Do you need any carrots?</w:t>
            </w:r>
            <w:r>
              <w:rPr>
                <w:rFonts w:ascii="Times New Roman" w:eastAsia="Times New Roman" w:hAnsi="Times New Roman" w:cs="Times New Roman"/>
              </w:rPr>
              <w:br/>
              <w:t>Yes, we do. No, we don’t.</w:t>
            </w:r>
            <w:r>
              <w:rPr>
                <w:rFonts w:ascii="Times New Roman" w:eastAsia="Times New Roman" w:hAnsi="Times New Roman" w:cs="Times New Roman"/>
              </w:rPr>
              <w:br/>
              <w:t>What do they need?</w:t>
            </w:r>
            <w:r>
              <w:rPr>
                <w:rFonts w:ascii="Times New Roman" w:eastAsia="Times New Roman" w:hAnsi="Times New Roman" w:cs="Times New Roman"/>
              </w:rPr>
              <w:br/>
              <w:t>They need a carrot/some carrots.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about a meal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Complimenting the cook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What’s for lunch? Soup and salad. </w:t>
            </w:r>
            <w:r>
              <w:rPr>
                <w:rFonts w:ascii="Times New Roman" w:eastAsia="Times New Roman" w:hAnsi="Times New Roman" w:cs="Times New Roman"/>
              </w:rPr>
              <w:br/>
              <w:t>That looks good.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want plus an infinitive</w:t>
            </w:r>
            <w:r>
              <w:rPr>
                <w:rFonts w:ascii="Times New Roman" w:eastAsia="Times New Roman" w:hAnsi="Times New Roman" w:cs="Times New Roman"/>
              </w:rPr>
              <w:br/>
              <w:t>I want to make an omelet.</w:t>
            </w:r>
          </w:p>
        </w:tc>
        <w:tc>
          <w:tcPr>
            <w:tcW w:w="2849" w:type="dxa"/>
            <w:gridSpan w:val="2"/>
            <w:vMerge w:val="restart"/>
          </w:tcPr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Snacks: gum, popcorn, peanuts, chocolate, potato chips, soda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Vegetables: carrot, onion, pepper, cabbage,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potato, tomato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Cooking: omelet, smoothie, fruit salad, milkshake</w:t>
            </w:r>
          </w:p>
        </w:tc>
      </w:tr>
      <w:tr w:rsidR="00FC22F0" w:rsidTr="00992208">
        <w:trPr>
          <w:trHeight w:val="1820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990" w:type="dxa"/>
            <w:vAlign w:val="center"/>
          </w:tcPr>
          <w:p w:rsidR="00FC22F0" w:rsidRDefault="00992208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9/11</w:t>
            </w:r>
            <w:r w:rsidR="00CC0A47">
              <w:rPr>
                <w:rFonts w:ascii="Arial" w:eastAsia="Arial" w:hAnsi="Arial" w:cs="Arial"/>
                <w:color w:val="0D0D0D"/>
              </w:rPr>
              <w:t>-</w:t>
            </w: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9/17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820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990" w:type="dxa"/>
            <w:vAlign w:val="center"/>
          </w:tcPr>
          <w:p w:rsidR="00FC22F0" w:rsidRDefault="00992208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9/18</w:t>
            </w:r>
          </w:p>
          <w:p w:rsidR="00FC22F0" w:rsidRDefault="00992208">
            <w:pPr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</w:rPr>
              <w:t>9/24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FC22F0" w:rsidTr="00992208">
        <w:trPr>
          <w:trHeight w:val="1426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0" w:type="dxa"/>
            <w:vAlign w:val="center"/>
          </w:tcPr>
          <w:p w:rsidR="00FC22F0" w:rsidRDefault="00992208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9/25</w:t>
            </w:r>
            <w:r w:rsidR="00CC0A47">
              <w:rPr>
                <w:rFonts w:ascii="Arial" w:eastAsia="Arial" w:hAnsi="Arial" w:cs="Arial"/>
                <w:color w:val="0D0D0D"/>
              </w:rPr>
              <w:t>-</w:t>
            </w: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10/01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207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0" w:type="dxa"/>
            <w:vAlign w:val="center"/>
          </w:tcPr>
          <w:p w:rsidR="00FC22F0" w:rsidRDefault="00992208">
            <w:pPr>
              <w:widowControl/>
              <w:ind w:left="-100" w:right="-100" w:firstLine="23"/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10/02</w:t>
            </w:r>
            <w:r w:rsidR="00CC0A47">
              <w:rPr>
                <w:rFonts w:ascii="Arial" w:eastAsia="Arial" w:hAnsi="Arial" w:cs="Arial"/>
                <w:color w:val="0D0D0D"/>
                <w:sz w:val="20"/>
                <w:szCs w:val="20"/>
              </w:rPr>
              <w:t>-</w:t>
            </w:r>
          </w:p>
          <w:p w:rsidR="00FC22F0" w:rsidRDefault="00992208">
            <w:pPr>
              <w:ind w:left="-120" w:right="-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10/08</w:t>
            </w:r>
          </w:p>
        </w:tc>
        <w:tc>
          <w:tcPr>
            <w:tcW w:w="1134" w:type="dxa"/>
            <w:vMerge w:val="restart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2</w:t>
            </w:r>
          </w:p>
          <w:p w:rsidR="00FC22F0" w:rsidRDefault="00FC22F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FC22F0" w:rsidRDefault="00CC0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Around Town</w:t>
            </w:r>
          </w:p>
          <w:p w:rsidR="00FC22F0" w:rsidRDefault="00CC0A4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我居住的地方</w:t>
            </w:r>
          </w:p>
        </w:tc>
        <w:tc>
          <w:tcPr>
            <w:tcW w:w="3830" w:type="dxa"/>
            <w:vMerge w:val="restart"/>
          </w:tcPr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about location with prepositional phrases</w:t>
            </w:r>
            <w:r>
              <w:rPr>
                <w:rFonts w:ascii="Times New Roman" w:eastAsia="Times New Roman" w:hAnsi="Times New Roman" w:cs="Times New Roman"/>
              </w:rPr>
              <w:br/>
              <w:t>Where’s the park?</w:t>
            </w:r>
            <w:r>
              <w:rPr>
                <w:rFonts w:ascii="Times New Roman" w:eastAsia="Times New Roman" w:hAnsi="Times New Roman" w:cs="Times New Roman"/>
              </w:rPr>
              <w:br/>
              <w:t>It’s across from the movie theater.</w:t>
            </w:r>
            <w:r>
              <w:rPr>
                <w:rFonts w:ascii="Times New Roman" w:eastAsia="Times New Roman" w:hAnsi="Times New Roman" w:cs="Times New Roman"/>
              </w:rPr>
              <w:br/>
              <w:t>It’s between the school and the movie theater.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Present continuous questions with prepositional phrases</w:t>
            </w:r>
            <w:r>
              <w:rPr>
                <w:rFonts w:ascii="Times New Roman" w:eastAsia="Times New Roman" w:hAnsi="Times New Roman" w:cs="Times New Roman"/>
              </w:rPr>
              <w:br/>
              <w:t>What’s he/she doing at the department store?</w:t>
            </w:r>
            <w:r>
              <w:rPr>
                <w:rFonts w:ascii="Times New Roman" w:eastAsia="Times New Roman" w:hAnsi="Times New Roman" w:cs="Times New Roman"/>
              </w:rPr>
              <w:br/>
              <w:t>He’s/She’s shopping.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where something is</w:t>
            </w:r>
            <w:r>
              <w:rPr>
                <w:rFonts w:ascii="Times New Roman" w:eastAsia="Times New Roman" w:hAnsi="Times New Roman" w:cs="Times New Roman"/>
              </w:rPr>
              <w:br/>
              <w:t>Excuse me. Where’s the post office?</w:t>
            </w:r>
            <w:r>
              <w:rPr>
                <w:rFonts w:ascii="Times New Roman" w:eastAsia="Times New Roman" w:hAnsi="Times New Roman" w:cs="Times New Roman"/>
              </w:rPr>
              <w:br/>
              <w:t>It’s over there.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sequencers</w:t>
            </w:r>
            <w:r>
              <w:rPr>
                <w:rFonts w:ascii="Times New Roman" w:eastAsia="Times New Roman" w:hAnsi="Times New Roman" w:cs="Times New Roman"/>
              </w:rPr>
              <w:br/>
              <w:t>First, color the house.</w:t>
            </w:r>
          </w:p>
        </w:tc>
        <w:tc>
          <w:tcPr>
            <w:tcW w:w="2849" w:type="dxa"/>
            <w:gridSpan w:val="2"/>
            <w:vMerge w:val="restart"/>
          </w:tcPr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Places to Go: park, movie theater, supermarket, post office, library department store 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Things to Do: shop, watch a movie, borrow books, mail letters, buy groceries, kick a ball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Activities: color, cut, glue, fold</w:t>
            </w:r>
          </w:p>
          <w:p w:rsidR="00FC22F0" w:rsidRDefault="00FC22F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FC22F0" w:rsidTr="00992208">
        <w:trPr>
          <w:trHeight w:val="1208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10/9-10/15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207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10/16-10/22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133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10/23-10/29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134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10/30-11/05</w:t>
            </w:r>
          </w:p>
        </w:tc>
        <w:tc>
          <w:tcPr>
            <w:tcW w:w="9047" w:type="dxa"/>
            <w:gridSpan w:val="5"/>
          </w:tcPr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  <w:b/>
                <w:color w:val="000000"/>
                <w:sz w:val="40"/>
                <w:szCs w:val="40"/>
              </w:rPr>
              <w:t>11/4</w:t>
            </w:r>
            <w:r w:rsidR="00CC0A47">
              <w:rPr>
                <w:rFonts w:ascii="Gungsuh" w:eastAsia="Gungsuh" w:hAnsi="Gungsuh" w:cs="Gungsuh"/>
                <w:b/>
                <w:color w:val="000000"/>
                <w:sz w:val="40"/>
                <w:szCs w:val="40"/>
              </w:rPr>
              <w:t>、</w:t>
            </w:r>
            <w:r>
              <w:rPr>
                <w:rFonts w:ascii="Gungsuh" w:eastAsia="Gungsuh" w:hAnsi="Gungsuh" w:cs="Gungsuh"/>
                <w:b/>
                <w:color w:val="000000"/>
                <w:sz w:val="40"/>
                <w:szCs w:val="40"/>
              </w:rPr>
              <w:t>11/5</w:t>
            </w:r>
            <w:r w:rsidR="00CC0A47">
              <w:rPr>
                <w:rFonts w:ascii="Gungsuh" w:eastAsia="Gungsuh" w:hAnsi="Gungsuh" w:cs="Gungsuh"/>
                <w:b/>
                <w:color w:val="000000"/>
                <w:sz w:val="40"/>
                <w:szCs w:val="40"/>
              </w:rPr>
              <w:t>期中評量</w:t>
            </w:r>
          </w:p>
        </w:tc>
      </w:tr>
      <w:tr w:rsidR="00FC22F0" w:rsidTr="00992208">
        <w:trPr>
          <w:trHeight w:val="1338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11/06</w:t>
            </w:r>
            <w:r w:rsidR="00CC0A47">
              <w:rPr>
                <w:rFonts w:ascii="Arial" w:eastAsia="Arial" w:hAnsi="Arial" w:cs="Arial"/>
                <w:color w:val="0D0D0D"/>
              </w:rPr>
              <w:t>-</w:t>
            </w:r>
          </w:p>
          <w:p w:rsidR="00FC22F0" w:rsidRDefault="00992208">
            <w:pPr>
              <w:spacing w:line="280" w:lineRule="auto"/>
              <w:ind w:left="-120" w:right="-120"/>
              <w:jc w:val="center"/>
              <w:rPr>
                <w:color w:val="000000"/>
              </w:rPr>
            </w:pPr>
            <w:r>
              <w:rPr>
                <w:rFonts w:ascii="Arial" w:eastAsia="Arial" w:hAnsi="Arial" w:cs="Arial"/>
                <w:color w:val="0D0D0D"/>
              </w:rPr>
              <w:t>11/12</w:t>
            </w:r>
          </w:p>
        </w:tc>
        <w:tc>
          <w:tcPr>
            <w:tcW w:w="1134" w:type="dxa"/>
            <w:vMerge w:val="restart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3</w:t>
            </w:r>
          </w:p>
        </w:tc>
        <w:tc>
          <w:tcPr>
            <w:tcW w:w="1234" w:type="dxa"/>
            <w:vMerge w:val="restart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People in Town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Gungsuh" w:eastAsia="Gungsuh" w:hAnsi="Gungsuh" w:cs="Gungsuh"/>
              </w:rPr>
              <w:t>我週遭的人</w:t>
            </w:r>
          </w:p>
        </w:tc>
        <w:tc>
          <w:tcPr>
            <w:tcW w:w="3870" w:type="dxa"/>
            <w:gridSpan w:val="2"/>
            <w:vMerge w:val="restart"/>
            <w:vAlign w:val="center"/>
          </w:tcPr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Simple present questions about occupations</w:t>
            </w:r>
            <w:r>
              <w:rPr>
                <w:rFonts w:ascii="Times New Roman" w:eastAsia="Times New Roman" w:hAnsi="Times New Roman" w:cs="Times New Roman"/>
              </w:rPr>
              <w:br/>
              <w:t>Who works at the supermarket?</w:t>
            </w:r>
            <w:r>
              <w:rPr>
                <w:rFonts w:ascii="Times New Roman" w:eastAsia="Times New Roman" w:hAnsi="Times New Roman" w:cs="Times New Roman"/>
              </w:rPr>
              <w:br/>
              <w:t>Where does the cashier work?</w:t>
            </w:r>
            <w:r>
              <w:rPr>
                <w:rFonts w:ascii="Times New Roman" w:eastAsia="Times New Roman" w:hAnsi="Times New Roman" w:cs="Times New Roman"/>
              </w:rPr>
              <w:br/>
              <w:t>The cashier works at the supermarket.</w:t>
            </w:r>
          </w:p>
        </w:tc>
        <w:tc>
          <w:tcPr>
            <w:tcW w:w="2809" w:type="dxa"/>
            <w:vMerge w:val="restart"/>
            <w:vAlign w:val="center"/>
          </w:tcPr>
          <w:p w:rsidR="00FC22F0" w:rsidRDefault="00CC0A47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Occupations: cashier,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librarian, postal worker,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salesperson, server, vet</w:t>
            </w:r>
          </w:p>
          <w:p w:rsidR="00FC22F0" w:rsidRDefault="00FC22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C22F0" w:rsidTr="00992208">
        <w:trPr>
          <w:trHeight w:val="1550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11/13-11/19</w:t>
            </w:r>
          </w:p>
        </w:tc>
        <w:tc>
          <w:tcPr>
            <w:tcW w:w="1134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2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550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11/20-11/26</w:t>
            </w:r>
          </w:p>
        </w:tc>
        <w:tc>
          <w:tcPr>
            <w:tcW w:w="1134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 w:val="restart"/>
            <w:tcBorders>
              <w:top w:val="nil"/>
            </w:tcBorders>
          </w:tcPr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Questions about what people do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Yes/No questions about what people do</w:t>
            </w:r>
            <w:r>
              <w:rPr>
                <w:rFonts w:ascii="Times New Roman" w:eastAsia="Times New Roman" w:hAnsi="Times New Roman" w:cs="Times New Roman"/>
              </w:rPr>
              <w:br/>
              <w:t>What does the cook do?</w:t>
            </w:r>
          </w:p>
          <w:p w:rsidR="00FC22F0" w:rsidRDefault="00FC22F0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</w:p>
          <w:p w:rsidR="00FC22F0" w:rsidRDefault="00CC0A47">
            <w:pPr>
              <w:pBdr>
                <w:top w:val="single" w:sz="4" w:space="1" w:color="000000"/>
              </w:pBd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  <w:t>The cook makes food.</w:t>
            </w:r>
            <w:r>
              <w:rPr>
                <w:rFonts w:ascii="Times New Roman" w:eastAsia="Times New Roman" w:hAnsi="Times New Roman" w:cs="Times New Roman"/>
              </w:rPr>
              <w:br/>
              <w:t>Does a cook make food/sell things?</w:t>
            </w:r>
            <w:r>
              <w:rPr>
                <w:rFonts w:ascii="Times New Roman" w:eastAsia="Times New Roman" w:hAnsi="Times New Roman" w:cs="Times New Roman"/>
              </w:rPr>
              <w:br/>
              <w:t>Yes, he/she does. No, he/she doesn’t.</w:t>
            </w:r>
          </w:p>
          <w:p w:rsidR="00FC22F0" w:rsidRDefault="00CC0A47">
            <w:pPr>
              <w:pBdr>
                <w:top w:val="single" w:sz="4" w:space="1" w:color="000000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an item's price</w:t>
            </w:r>
            <w:r>
              <w:rPr>
                <w:rFonts w:ascii="Times New Roman" w:eastAsia="Times New Roman" w:hAnsi="Times New Roman" w:cs="Times New Roman"/>
              </w:rPr>
              <w:br/>
              <w:t>Excuse me. How much is this sweater?</w:t>
            </w:r>
            <w:r>
              <w:rPr>
                <w:rFonts w:ascii="Times New Roman" w:eastAsia="Times New Roman" w:hAnsi="Times New Roman" w:cs="Times New Roman"/>
              </w:rPr>
              <w:br/>
              <w:t>It’s $30.</w:t>
            </w:r>
          </w:p>
          <w:p w:rsidR="00FC22F0" w:rsidRDefault="00CC0A47">
            <w:pPr>
              <w:pBdr>
                <w:top w:val="single" w:sz="4" w:space="1" w:color="000000"/>
              </w:pBdr>
              <w:spacing w:after="60"/>
              <w:ind w:left="340" w:hanging="3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with prepositional phrases</w:t>
            </w:r>
            <w:r>
              <w:rPr>
                <w:rFonts w:ascii="Times New Roman" w:eastAsia="Times New Roman" w:hAnsi="Times New Roman" w:cs="Times New Roman"/>
              </w:rPr>
              <w:br/>
              <w:t>What’s the matter with him/her?</w:t>
            </w:r>
            <w:r>
              <w:rPr>
                <w:rFonts w:ascii="Times New Roman" w:eastAsia="Times New Roman" w:hAnsi="Times New Roman" w:cs="Times New Roman"/>
              </w:rPr>
              <w:br/>
              <w:t>He/She has a cold.</w:t>
            </w:r>
          </w:p>
        </w:tc>
        <w:tc>
          <w:tcPr>
            <w:tcW w:w="2849" w:type="dxa"/>
            <w:gridSpan w:val="2"/>
            <w:vMerge w:val="restart"/>
          </w:tcPr>
          <w:p w:rsidR="00FC22F0" w:rsidRDefault="00FC22F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</w:p>
          <w:p w:rsidR="00FC22F0" w:rsidRDefault="00FC22F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</w:p>
          <w:p w:rsidR="00FC22F0" w:rsidRDefault="00FC22F0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People Do: make food, help sick animals, sell things, drive buses, fly planes, fight fires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Illnesses: cold, fever, stomachache, headache</w:t>
            </w:r>
          </w:p>
        </w:tc>
      </w:tr>
      <w:tr w:rsidR="00FC22F0" w:rsidTr="00992208">
        <w:trPr>
          <w:trHeight w:val="1550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11/27-12/03</w:t>
            </w:r>
          </w:p>
        </w:tc>
        <w:tc>
          <w:tcPr>
            <w:tcW w:w="1134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550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12/04-12/10</w:t>
            </w:r>
          </w:p>
        </w:tc>
        <w:tc>
          <w:tcPr>
            <w:tcW w:w="1134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  <w:tcBorders>
              <w:top w:val="nil"/>
            </w:tcBorders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039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12/11-12/17</w:t>
            </w:r>
          </w:p>
        </w:tc>
        <w:tc>
          <w:tcPr>
            <w:tcW w:w="1134" w:type="dxa"/>
            <w:vMerge w:val="restart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 4</w:t>
            </w:r>
          </w:p>
          <w:p w:rsidR="00FC22F0" w:rsidRDefault="00FC22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C22F0" w:rsidRDefault="00FC22F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Getting Together</w:t>
            </w:r>
          </w:p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</w:rPr>
              <w:t>我與家人</w:t>
            </w:r>
          </w:p>
          <w:p w:rsidR="00FC22F0" w:rsidRDefault="00FC22F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0" w:type="dxa"/>
            <w:vMerge w:val="restart"/>
          </w:tcPr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possessives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with possessives</w:t>
            </w:r>
            <w:r>
              <w:rPr>
                <w:rFonts w:ascii="Times New Roman" w:eastAsia="Times New Roman" w:hAnsi="Times New Roman" w:cs="Times New Roman"/>
              </w:rPr>
              <w:br/>
              <w:t>They’re Danny’s parents.</w:t>
            </w:r>
            <w:r>
              <w:rPr>
                <w:rFonts w:ascii="Times New Roman" w:eastAsia="Times New Roman" w:hAnsi="Times New Roman" w:cs="Times New Roman"/>
              </w:rPr>
              <w:br/>
              <w:t>He’s/She’s Danny’s cousin.</w:t>
            </w:r>
            <w:r>
              <w:rPr>
                <w:rFonts w:ascii="Times New Roman" w:eastAsia="Times New Roman" w:hAnsi="Times New Roman" w:cs="Times New Roman"/>
              </w:rPr>
              <w:br/>
              <w:t>Who are they?</w:t>
            </w:r>
            <w:r>
              <w:rPr>
                <w:rFonts w:ascii="Times New Roman" w:eastAsia="Times New Roman" w:hAnsi="Times New Roman" w:cs="Times New Roman"/>
              </w:rPr>
              <w:br/>
              <w:t>They’re his/her parents.</w:t>
            </w:r>
            <w:r>
              <w:rPr>
                <w:rFonts w:ascii="Times New Roman" w:eastAsia="Times New Roman" w:hAnsi="Times New Roman" w:cs="Times New Roman"/>
              </w:rPr>
              <w:br/>
              <w:t>Who’s he/she?</w:t>
            </w:r>
            <w:r>
              <w:rPr>
                <w:rFonts w:ascii="Times New Roman" w:eastAsia="Times New Roman" w:hAnsi="Times New Roman" w:cs="Times New Roman"/>
              </w:rPr>
              <w:br/>
              <w:t>He’s his/her uncle. She’s his/her aunt.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possessives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Questions about possessions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This fork is mine.</w:t>
            </w:r>
            <w:r>
              <w:rPr>
                <w:rFonts w:ascii="Times New Roman" w:eastAsia="Times New Roman" w:hAnsi="Times New Roman" w:cs="Times New Roman"/>
              </w:rPr>
              <w:br/>
              <w:t>Whose fork is that? It’s mine.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Asking how to use something</w:t>
            </w:r>
            <w:r>
              <w:rPr>
                <w:rFonts w:ascii="Times New Roman" w:eastAsia="Times New Roman" w:hAnsi="Times New Roman" w:cs="Times New Roman"/>
              </w:rPr>
              <w:br/>
              <w:t>How do you use chopsticks? Like this.</w:t>
            </w:r>
          </w:p>
          <w:p w:rsidR="00FC22F0" w:rsidRDefault="00CC0A47">
            <w:pPr>
              <w:spacing w:after="48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• Statements with possessives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>This is our/their flag.</w:t>
            </w:r>
            <w:r>
              <w:rPr>
                <w:rFonts w:ascii="Times New Roman" w:eastAsia="Times New Roman" w:hAnsi="Times New Roman" w:cs="Times New Roman"/>
              </w:rPr>
              <w:br/>
              <w:t>It’s ours/theirs.</w:t>
            </w:r>
          </w:p>
        </w:tc>
        <w:tc>
          <w:tcPr>
            <w:tcW w:w="2849" w:type="dxa"/>
            <w:gridSpan w:val="2"/>
            <w:vMerge w:val="restart"/>
          </w:tcPr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Family: parents, grandparents, aunt, uncle, cousin (m), cousin (f)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Things on the Table: fork, knife, spoon, plate, bowl, cup</w:t>
            </w:r>
          </w:p>
          <w:p w:rsidR="00FC22F0" w:rsidRDefault="00CC0A47">
            <w:pPr>
              <w:spacing w:after="120"/>
              <w:ind w:left="480" w:hanging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Countries: Mexico, Japan, Russia, Turkey</w:t>
            </w:r>
          </w:p>
        </w:tc>
      </w:tr>
      <w:tr w:rsidR="00FC22F0" w:rsidTr="00992208">
        <w:trPr>
          <w:trHeight w:val="1039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 w:rsidP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12/1812/24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039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12/25-12/3</w:t>
            </w:r>
            <w:r w:rsidR="00CC0A47">
              <w:rPr>
                <w:rFonts w:ascii="Arial" w:eastAsia="Arial" w:hAnsi="Arial" w:cs="Arial"/>
                <w:color w:val="0D0D0D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548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spacing w:line="280" w:lineRule="auto"/>
              <w:ind w:left="-120" w:right="-120"/>
              <w:jc w:val="center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1/01-1/07</w:t>
            </w:r>
          </w:p>
        </w:tc>
        <w:tc>
          <w:tcPr>
            <w:tcW w:w="11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9" w:type="dxa"/>
            <w:gridSpan w:val="2"/>
            <w:vMerge/>
          </w:tcPr>
          <w:p w:rsidR="00FC22F0" w:rsidRDefault="00FC22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22F0" w:rsidTr="00992208">
        <w:trPr>
          <w:trHeight w:val="1039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992208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1/08</w:t>
            </w:r>
            <w:r w:rsidR="00CC0A47">
              <w:rPr>
                <w:rFonts w:ascii="Arial" w:eastAsia="Arial" w:hAnsi="Arial" w:cs="Arial"/>
                <w:color w:val="0D0D0D"/>
              </w:rPr>
              <w:t>-</w:t>
            </w: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1/14</w:t>
            </w:r>
          </w:p>
        </w:tc>
        <w:tc>
          <w:tcPr>
            <w:tcW w:w="9047" w:type="dxa"/>
            <w:gridSpan w:val="5"/>
          </w:tcPr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1/10</w:t>
            </w:r>
            <w:r w:rsidR="00CC0A47">
              <w:rPr>
                <w:rFonts w:ascii="Gungsuh" w:eastAsia="Gungsuh" w:hAnsi="Gungsuh" w:cs="Gungsuh"/>
                <w:b/>
                <w:sz w:val="28"/>
                <w:szCs w:val="28"/>
              </w:rPr>
              <w:t>、</w:t>
            </w:r>
            <w:r>
              <w:rPr>
                <w:rFonts w:ascii="Gungsuh" w:eastAsia="Gungsuh" w:hAnsi="Gungsuh" w:cs="Gungsuh"/>
                <w:b/>
                <w:sz w:val="28"/>
                <w:szCs w:val="28"/>
              </w:rPr>
              <w:t>1/11</w:t>
            </w:r>
            <w:r w:rsidR="00CC0A47">
              <w:rPr>
                <w:rFonts w:ascii="Gungsuh" w:eastAsia="Gungsuh" w:hAnsi="Gungsuh" w:cs="Gungsuh"/>
                <w:b/>
                <w:sz w:val="28"/>
                <w:szCs w:val="28"/>
              </w:rPr>
              <w:t>期末評量</w:t>
            </w:r>
          </w:p>
        </w:tc>
      </w:tr>
      <w:tr w:rsidR="00FC22F0" w:rsidTr="00992208">
        <w:trPr>
          <w:trHeight w:val="1021"/>
        </w:trPr>
        <w:tc>
          <w:tcPr>
            <w:tcW w:w="704" w:type="dxa"/>
            <w:vAlign w:val="center"/>
          </w:tcPr>
          <w:p w:rsidR="00FC22F0" w:rsidRDefault="00CC0A4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22F0" w:rsidRDefault="00FC22F0">
            <w:pPr>
              <w:spacing w:line="280" w:lineRule="auto"/>
              <w:ind w:left="-120" w:right="-120"/>
              <w:rPr>
                <w:rFonts w:ascii="Arial" w:eastAsia="Arial" w:hAnsi="Arial" w:cs="Arial"/>
                <w:color w:val="0D0D0D"/>
              </w:rPr>
            </w:pPr>
          </w:p>
          <w:p w:rsidR="00FC22F0" w:rsidRDefault="00992208">
            <w:pPr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rFonts w:ascii="Arial" w:eastAsia="Arial" w:hAnsi="Arial" w:cs="Arial"/>
                <w:color w:val="0D0D0D"/>
              </w:rPr>
              <w:t>1/15</w:t>
            </w:r>
            <w:r w:rsidR="00CC0A47">
              <w:rPr>
                <w:rFonts w:ascii="Arial" w:eastAsia="Arial" w:hAnsi="Arial" w:cs="Arial"/>
                <w:color w:val="0D0D0D"/>
              </w:rPr>
              <w:t>-</w:t>
            </w:r>
          </w:p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</w:rPr>
              <w:t>1/21</w:t>
            </w:r>
          </w:p>
        </w:tc>
        <w:tc>
          <w:tcPr>
            <w:tcW w:w="9047" w:type="dxa"/>
            <w:gridSpan w:val="5"/>
          </w:tcPr>
          <w:p w:rsidR="00FC22F0" w:rsidRDefault="009922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1/19 休業式</w:t>
            </w:r>
          </w:p>
        </w:tc>
      </w:tr>
    </w:tbl>
    <w:p w:rsidR="00FC22F0" w:rsidRDefault="00FC22F0"/>
    <w:p w:rsidR="000D71CE" w:rsidRDefault="000D71CE"/>
    <w:p w:rsidR="000D71CE" w:rsidRDefault="000D71CE"/>
    <w:p w:rsidR="000D71CE" w:rsidRDefault="000D71CE"/>
    <w:p w:rsidR="000D71CE" w:rsidRDefault="000D71CE"/>
    <w:p w:rsidR="000D71CE" w:rsidRDefault="000D71CE"/>
    <w:p w:rsidR="000D71CE" w:rsidRDefault="000D71CE"/>
    <w:p w:rsidR="000D71CE" w:rsidRPr="000D71CE" w:rsidRDefault="000D71CE" w:rsidP="000D71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PMingLiu" w:eastAsia="PMingLiu" w:hAnsi="PMingLiu" w:cs="PMingLiu"/>
          <w:b/>
          <w:color w:val="000000"/>
          <w:sz w:val="36"/>
          <w:szCs w:val="36"/>
        </w:rPr>
      </w:pPr>
      <w:r w:rsidRPr="000D71CE"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lastRenderedPageBreak/>
        <w:t>台北市北投區文化國小</w:t>
      </w:r>
      <w:r w:rsidRPr="000D71CE">
        <w:rPr>
          <w:rFonts w:ascii="PMingLiu" w:eastAsia="PMingLiu" w:hAnsi="PMingLiu" w:cs="PMingLiu"/>
          <w:b/>
          <w:sz w:val="36"/>
          <w:szCs w:val="36"/>
        </w:rPr>
        <w:t>111</w:t>
      </w:r>
      <w:r w:rsidRPr="000D71CE">
        <w:rPr>
          <w:rFonts w:ascii="新細明體" w:eastAsia="新細明體" w:hAnsi="新細明體" w:cs="新細明體" w:hint="eastAsia"/>
          <w:b/>
          <w:sz w:val="36"/>
          <w:szCs w:val="36"/>
        </w:rPr>
        <w:t>學年度四年級第二</w:t>
      </w:r>
      <w:r w:rsidRPr="000D71CE">
        <w:rPr>
          <w:rFonts w:ascii="新細明體" w:eastAsia="新細明體" w:hAnsi="新細明體" w:cs="新細明體" w:hint="eastAsia"/>
          <w:b/>
          <w:color w:val="000000"/>
          <w:sz w:val="36"/>
          <w:szCs w:val="36"/>
        </w:rPr>
        <w:t>學期教學計劃</w:t>
      </w:r>
    </w:p>
    <w:p w:rsidR="000D71CE" w:rsidRPr="000D71CE" w:rsidRDefault="000D71CE" w:rsidP="000D71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PMingLiu" w:eastAsia="PMingLiu" w:hAnsi="PMingLiu" w:cs="PMingLiu"/>
          <w:b/>
          <w:color w:val="000000"/>
          <w:sz w:val="28"/>
          <w:szCs w:val="28"/>
        </w:rPr>
      </w:pPr>
      <w:r w:rsidRPr="000D71CE">
        <w:rPr>
          <w:rFonts w:ascii="PMingLiu" w:eastAsia="PMingLiu" w:hAnsi="PMingLiu" w:cs="PMingLiu"/>
          <w:b/>
          <w:color w:val="000000"/>
          <w:sz w:val="28"/>
          <w:szCs w:val="28"/>
        </w:rPr>
        <w:t xml:space="preserve">Taipei Municipal Wenhua Elementary School Year 111 </w:t>
      </w:r>
    </w:p>
    <w:p w:rsidR="000D71CE" w:rsidRPr="000D71CE" w:rsidRDefault="000D71CE" w:rsidP="000D71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480" w:lineRule="auto"/>
        <w:jc w:val="center"/>
        <w:rPr>
          <w:rFonts w:ascii="PMingLiu" w:eastAsia="PMingLiu" w:hAnsi="PMingLiu" w:cs="PMingLiu"/>
          <w:b/>
          <w:color w:val="000000"/>
          <w:sz w:val="28"/>
          <w:szCs w:val="28"/>
        </w:rPr>
      </w:pPr>
      <w:r w:rsidRPr="000D71CE">
        <w:rPr>
          <w:rFonts w:ascii="PMingLiu" w:eastAsia="PMingLiu" w:hAnsi="PMingLiu" w:cs="PMingLiu"/>
          <w:b/>
          <w:color w:val="000000"/>
          <w:sz w:val="28"/>
          <w:szCs w:val="28"/>
        </w:rPr>
        <w:t>Grade 4  2</w:t>
      </w:r>
      <w:r w:rsidRPr="000D71CE">
        <w:rPr>
          <w:rFonts w:ascii="PMingLiu" w:eastAsia="PMingLiu" w:hAnsi="PMingLiu" w:cs="PMingLiu"/>
          <w:b/>
          <w:color w:val="000000"/>
          <w:sz w:val="28"/>
          <w:szCs w:val="28"/>
          <w:vertAlign w:val="superscript"/>
        </w:rPr>
        <w:t>nd</w:t>
      </w:r>
      <w:r w:rsidRPr="000D71CE">
        <w:rPr>
          <w:rFonts w:ascii="PMingLiu" w:eastAsia="PMingLiu" w:hAnsi="PMingLiu" w:cs="PMingLiu"/>
          <w:b/>
          <w:color w:val="000000"/>
          <w:sz w:val="28"/>
          <w:szCs w:val="28"/>
        </w:rPr>
        <w:t xml:space="preserve"> semester  Teaching Plan  </w:t>
      </w:r>
    </w:p>
    <w:p w:rsidR="000D71CE" w:rsidRPr="000D71CE" w:rsidRDefault="000D71CE" w:rsidP="000D71CE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both"/>
        <w:rPr>
          <w:rFonts w:ascii="PMingLiu" w:eastAsia="PMingLiu" w:hAnsi="PMingLiu" w:cs="PMingLiu"/>
          <w:b/>
          <w:color w:val="000000"/>
        </w:rPr>
      </w:pPr>
      <w:r w:rsidRPr="000D71CE">
        <w:rPr>
          <w:rFonts w:ascii="PMingLiu" w:eastAsia="PMingLiu" w:hAnsi="PMingLiu" w:cs="PMingLiu"/>
          <w:b/>
          <w:color w:val="000000"/>
        </w:rPr>
        <w:t xml:space="preserve"> </w:t>
      </w:r>
      <w:r w:rsidRPr="000D71CE">
        <w:rPr>
          <w:rFonts w:ascii="新細明體" w:eastAsia="新細明體" w:hAnsi="新細明體" w:cs="新細明體" w:hint="eastAsia"/>
          <w:b/>
          <w:color w:val="000000"/>
        </w:rPr>
        <w:t>學習領域：英語</w:t>
      </w:r>
      <w:r w:rsidRPr="000D71CE">
        <w:rPr>
          <w:rFonts w:ascii="PMingLiu" w:eastAsia="PMingLiu" w:hAnsi="PMingLiu" w:cs="PMingLiu"/>
          <w:b/>
          <w:color w:val="000000"/>
        </w:rPr>
        <w:t xml:space="preserve">  English                                   </w:t>
      </w:r>
      <w:r w:rsidRPr="000D71CE">
        <w:rPr>
          <w:rFonts w:ascii="新細明體" w:eastAsia="新細明體" w:hAnsi="新細明體" w:cs="新細明體" w:hint="eastAsia"/>
          <w:b/>
          <w:color w:val="000000"/>
        </w:rPr>
        <w:t>教師：高嘉蔚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976"/>
        <w:gridCol w:w="1226"/>
        <w:gridCol w:w="1227"/>
        <w:gridCol w:w="3786"/>
        <w:gridCol w:w="2679"/>
      </w:tblGrid>
      <w:tr w:rsidR="000D71CE" w:rsidRPr="000D71CE" w:rsidTr="00E86F62">
        <w:tc>
          <w:tcPr>
            <w:tcW w:w="1538" w:type="dxa"/>
            <w:gridSpan w:val="2"/>
            <w:shd w:val="clear" w:color="auto" w:fill="DFDFDF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學習領域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color w:val="000000"/>
              </w:rPr>
            </w:pPr>
            <w:r w:rsidRPr="000D71CE">
              <w:rPr>
                <w:rFonts w:ascii="新細明體" w:eastAsia="新細明體" w:hAnsi="新細明體" w:cs="新細明體" w:hint="eastAsia"/>
                <w:color w:val="000000"/>
              </w:rPr>
              <w:t>四年級英語科</w:t>
            </w:r>
          </w:p>
        </w:tc>
      </w:tr>
      <w:tr w:rsidR="000D71CE" w:rsidRPr="000D71CE" w:rsidTr="00E86F62">
        <w:tc>
          <w:tcPr>
            <w:tcW w:w="1538" w:type="dxa"/>
            <w:gridSpan w:val="2"/>
            <w:shd w:val="clear" w:color="auto" w:fill="DFDFDF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學生</w:t>
            </w:r>
          </w:p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學習背景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:rsidR="000D71CE" w:rsidRPr="000D71CE" w:rsidRDefault="000D71CE" w:rsidP="000D71CE">
            <w:pPr>
              <w:ind w:firstLine="144"/>
              <w:rPr>
                <w:rFonts w:ascii="PMingLiu" w:eastAsia="PMingLiu" w:hAnsi="PMingLiu" w:cs="PMingLiu"/>
                <w:color w:val="000000"/>
              </w:rPr>
            </w:pPr>
            <w:r w:rsidRPr="000D71CE">
              <w:rPr>
                <w:rFonts w:ascii="新細明體" w:eastAsia="新細明體" w:hAnsi="新細明體" w:cs="新細明體" w:hint="eastAsia"/>
                <w:color w:val="000000"/>
              </w:rPr>
              <w:t>學生已習得</w:t>
            </w:r>
            <w:r w:rsidRPr="000D71CE">
              <w:rPr>
                <w:rFonts w:ascii="PMingLiu" w:eastAsia="PMingLiu" w:hAnsi="PMingLiu" w:cs="PMingLiu"/>
                <w:color w:val="000000"/>
              </w:rPr>
              <w:t xml:space="preserve"> </w:t>
            </w:r>
            <w:r w:rsidRPr="000D71CE">
              <w:rPr>
                <w:color w:val="000000"/>
              </w:rPr>
              <w:t>Let’s Go Starter, Let’s Go 1, Everybody Up 1</w:t>
            </w:r>
            <w:r w:rsidRPr="000D71CE">
              <w:rPr>
                <w:rFonts w:hint="eastAsia"/>
                <w:color w:val="000000"/>
              </w:rPr>
              <w:t>,</w:t>
            </w:r>
            <w:r w:rsidRPr="000D71CE">
              <w:rPr>
                <w:color w:val="000000"/>
              </w:rPr>
              <w:t xml:space="preserve"> 2 &amp; 3 unit 1 - 4 </w:t>
            </w:r>
          </w:p>
        </w:tc>
      </w:tr>
      <w:tr w:rsidR="000D71CE" w:rsidRPr="000D71CE" w:rsidTr="00E86F62">
        <w:trPr>
          <w:trHeight w:val="2582"/>
        </w:trPr>
        <w:tc>
          <w:tcPr>
            <w:tcW w:w="1538" w:type="dxa"/>
            <w:gridSpan w:val="2"/>
            <w:shd w:val="clear" w:color="auto" w:fill="DFDFDF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學期</w:t>
            </w:r>
          </w:p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學習目標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:rsidR="000D71CE" w:rsidRPr="000D71CE" w:rsidRDefault="000D71CE" w:rsidP="000D71CE">
            <w:pPr>
              <w:numPr>
                <w:ilvl w:val="0"/>
                <w:numId w:val="2"/>
              </w:numPr>
              <w:rPr>
                <w:rFonts w:asciiTheme="minorEastAsia" w:hAnsiTheme="minorEastAsia"/>
              </w:rPr>
            </w:pPr>
            <w:r w:rsidRPr="000D71CE">
              <w:rPr>
                <w:rFonts w:asciiTheme="minorEastAsia" w:hAnsiTheme="minorEastAsia" w:cs="Gungsuh"/>
              </w:rPr>
              <w:t>學生能精熟(聽說讀寫) 形容詞的比較級</w:t>
            </w:r>
            <w:r w:rsidRPr="000D71CE">
              <w:rPr>
                <w:rFonts w:asciiTheme="minorEastAsia" w:hAnsiTheme="minorEastAsia" w:cs="PMingLiu"/>
              </w:rPr>
              <w:t>，</w:t>
            </w:r>
            <w:r w:rsidRPr="000D71CE">
              <w:rPr>
                <w:rFonts w:asciiTheme="minorEastAsia" w:hAnsiTheme="minorEastAsia" w:cs="Gungsuh"/>
              </w:rPr>
              <w:t>並用完整的句子表達</w:t>
            </w:r>
            <w:r w:rsidRPr="000D71CE">
              <w:rPr>
                <w:rFonts w:asciiTheme="minorEastAsia" w:hAnsiTheme="minorEastAsia" w:cs="PMingLiu"/>
              </w:rPr>
              <w:t>。</w:t>
            </w:r>
          </w:p>
          <w:p w:rsidR="000D71CE" w:rsidRPr="000D71CE" w:rsidRDefault="000D71CE" w:rsidP="000D71CE">
            <w:pPr>
              <w:numPr>
                <w:ilvl w:val="0"/>
                <w:numId w:val="2"/>
              </w:numPr>
              <w:rPr>
                <w:rFonts w:asciiTheme="minorEastAsia" w:hAnsiTheme="minorEastAsia"/>
              </w:rPr>
            </w:pPr>
            <w:r w:rsidRPr="000D71CE">
              <w:rPr>
                <w:rFonts w:asciiTheme="minorEastAsia" w:hAnsiTheme="minorEastAsia" w:cs="Gungsuh"/>
              </w:rPr>
              <w:t>學生能精熟(聽說讀寫) 每日例行活動及家事的說法</w:t>
            </w:r>
            <w:r w:rsidRPr="000D71CE">
              <w:rPr>
                <w:rFonts w:asciiTheme="minorEastAsia" w:hAnsiTheme="minorEastAsia" w:cs="PMingLiu"/>
              </w:rPr>
              <w:t>，</w:t>
            </w:r>
            <w:r w:rsidRPr="000D71CE">
              <w:rPr>
                <w:rFonts w:asciiTheme="minorEastAsia" w:hAnsiTheme="minorEastAsia" w:cs="Gungsuh"/>
              </w:rPr>
              <w:t>並學習分擔家事</w:t>
            </w:r>
            <w:r w:rsidRPr="000D71CE">
              <w:rPr>
                <w:rFonts w:asciiTheme="minorEastAsia" w:hAnsiTheme="minorEastAsia" w:cs="PMingLiu"/>
              </w:rPr>
              <w:t>。</w:t>
            </w:r>
          </w:p>
          <w:p w:rsidR="000D71CE" w:rsidRPr="000D71CE" w:rsidRDefault="000D71CE" w:rsidP="000D71CE">
            <w:pPr>
              <w:numPr>
                <w:ilvl w:val="0"/>
                <w:numId w:val="2"/>
              </w:numPr>
              <w:rPr>
                <w:rFonts w:asciiTheme="minorEastAsia" w:hAnsiTheme="minorEastAsia"/>
              </w:rPr>
            </w:pPr>
            <w:r w:rsidRPr="000D71CE">
              <w:rPr>
                <w:rFonts w:asciiTheme="minorEastAsia" w:hAnsiTheme="minorEastAsia" w:cs="Gungsuh"/>
              </w:rPr>
              <w:t>學生能精熟(聽說讀寫) BE動詞過去式的用法</w:t>
            </w:r>
            <w:r w:rsidRPr="000D71CE">
              <w:rPr>
                <w:rFonts w:asciiTheme="minorEastAsia" w:hAnsiTheme="minorEastAsia" w:cs="PMingLiu"/>
              </w:rPr>
              <w:t>，</w:t>
            </w:r>
            <w:r w:rsidRPr="000D71CE">
              <w:rPr>
                <w:rFonts w:asciiTheme="minorEastAsia" w:hAnsiTheme="minorEastAsia" w:cs="Gungsuh"/>
              </w:rPr>
              <w:t>並運用來描述人所在的位置</w:t>
            </w:r>
            <w:r w:rsidRPr="000D71CE">
              <w:rPr>
                <w:rFonts w:asciiTheme="minorEastAsia" w:hAnsiTheme="minorEastAsia" w:cs="PMingLiu"/>
              </w:rPr>
              <w:t>。</w:t>
            </w:r>
          </w:p>
          <w:p w:rsidR="000D71CE" w:rsidRPr="000D71CE" w:rsidRDefault="000D71CE" w:rsidP="000D71CE">
            <w:pPr>
              <w:numPr>
                <w:ilvl w:val="0"/>
                <w:numId w:val="2"/>
              </w:numPr>
              <w:rPr>
                <w:rFonts w:asciiTheme="minorEastAsia" w:hAnsiTheme="minorEastAsia"/>
              </w:rPr>
            </w:pPr>
            <w:r w:rsidRPr="000D71CE">
              <w:rPr>
                <w:rFonts w:asciiTheme="minorEastAsia" w:hAnsiTheme="minorEastAsia" w:cs="Gungsuh"/>
              </w:rPr>
              <w:t>學生學習更多的場所及天氣的說法</w:t>
            </w:r>
            <w:r w:rsidRPr="000D71CE">
              <w:rPr>
                <w:rFonts w:asciiTheme="minorEastAsia" w:hAnsiTheme="minorEastAsia" w:cs="PMingLiu"/>
              </w:rPr>
              <w:t>。</w:t>
            </w:r>
          </w:p>
          <w:p w:rsidR="000D71CE" w:rsidRPr="000D71CE" w:rsidRDefault="000D71CE" w:rsidP="000D71CE">
            <w:pPr>
              <w:numPr>
                <w:ilvl w:val="0"/>
                <w:numId w:val="2"/>
              </w:numPr>
              <w:rPr>
                <w:rFonts w:asciiTheme="minorEastAsia" w:hAnsiTheme="minorEastAsia"/>
              </w:rPr>
            </w:pPr>
            <w:r w:rsidRPr="000D71CE">
              <w:rPr>
                <w:rFonts w:asciiTheme="minorEastAsia" w:hAnsiTheme="minorEastAsia" w:cs="標楷體"/>
              </w:rPr>
              <w:t>學生學習學用品及電子產品的說法</w:t>
            </w:r>
            <w:r w:rsidRPr="000D71CE">
              <w:rPr>
                <w:rFonts w:asciiTheme="minorEastAsia" w:hAnsiTheme="minorEastAsia" w:cs="PMingLiu"/>
              </w:rPr>
              <w:t>，</w:t>
            </w:r>
            <w:r w:rsidRPr="000D71CE">
              <w:rPr>
                <w:rFonts w:asciiTheme="minorEastAsia" w:hAnsiTheme="minorEastAsia" w:cs="標楷體"/>
              </w:rPr>
              <w:t>並了解資訊產品的演進歷史。</w:t>
            </w:r>
          </w:p>
          <w:p w:rsidR="000D71CE" w:rsidRPr="000D71CE" w:rsidRDefault="000D71CE" w:rsidP="000D71CE">
            <w:pPr>
              <w:numPr>
                <w:ilvl w:val="0"/>
                <w:numId w:val="2"/>
              </w:numPr>
            </w:pPr>
            <w:r w:rsidRPr="000D71CE">
              <w:rPr>
                <w:rFonts w:asciiTheme="minorEastAsia" w:hAnsiTheme="minorEastAsia" w:cs="Gungsuh"/>
              </w:rPr>
              <w:t>學生能精熟(聽說讀) 簡易會話。</w:t>
            </w:r>
          </w:p>
        </w:tc>
      </w:tr>
      <w:tr w:rsidR="000D71CE" w:rsidRPr="000D71CE" w:rsidTr="00E86F62">
        <w:trPr>
          <w:trHeight w:val="564"/>
        </w:trPr>
        <w:tc>
          <w:tcPr>
            <w:tcW w:w="1538" w:type="dxa"/>
            <w:gridSpan w:val="2"/>
            <w:shd w:val="clear" w:color="auto" w:fill="DFDFDF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融入議題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:rsidR="000D71CE" w:rsidRPr="000D71CE" w:rsidRDefault="000D71CE" w:rsidP="000D71CE">
            <w:r w:rsidRPr="000D71CE">
              <w:rPr>
                <w:rFonts w:asciiTheme="majorEastAsia" w:eastAsiaTheme="majorEastAsia" w:hAnsiTheme="majorEastAsia" w:cs="標楷體"/>
                <w:b/>
                <w:color w:val="C00000"/>
              </w:rPr>
              <w:t>【國際教育】</w:t>
            </w:r>
            <w:r w:rsidRPr="000D71CE">
              <w:rPr>
                <w:rFonts w:asciiTheme="majorEastAsia" w:eastAsiaTheme="majorEastAsia" w:hAnsiTheme="majorEastAsia" w:cs="標楷體"/>
                <w:color w:val="1F4E79"/>
              </w:rPr>
              <w:t>、</w:t>
            </w:r>
            <w:r w:rsidRPr="000D71CE">
              <w:rPr>
                <w:rFonts w:ascii="新細明體" w:hAnsi="新細明體" w:cs="新細明體" w:hint="eastAsia"/>
                <w:color w:val="003366"/>
              </w:rPr>
              <w:t>【家庭】、</w:t>
            </w:r>
            <w:r w:rsidRPr="000D71CE">
              <w:rPr>
                <w:rFonts w:ascii="BiauKai" w:hAnsi="BiauKai"/>
                <w:color w:val="333399"/>
              </w:rPr>
              <w:t>【閱讀素養】</w:t>
            </w:r>
            <w:r w:rsidRPr="000D71CE">
              <w:rPr>
                <w:rFonts w:ascii="新細明體" w:hAnsi="新細明體" w:hint="eastAsia"/>
                <w:color w:val="333399"/>
              </w:rPr>
              <w:t>、</w:t>
            </w:r>
            <w:r w:rsidRPr="000D71CE">
              <w:rPr>
                <w:rFonts w:ascii="BiauKai" w:hAnsi="BiauKai"/>
                <w:color w:val="006699"/>
              </w:rPr>
              <w:t>【科技】</w:t>
            </w:r>
            <w:r w:rsidRPr="000D71CE">
              <w:rPr>
                <w:rFonts w:ascii="新細明體" w:hAnsi="新細明體" w:hint="eastAsia"/>
                <w:color w:val="006699"/>
              </w:rPr>
              <w:t>、</w:t>
            </w:r>
            <w:r w:rsidRPr="000D71CE">
              <w:rPr>
                <w:rFonts w:ascii="BiauKai" w:hAnsi="BiauKai"/>
                <w:color w:val="CC3300"/>
              </w:rPr>
              <w:t>【防災】</w:t>
            </w:r>
          </w:p>
        </w:tc>
      </w:tr>
      <w:tr w:rsidR="000D71CE" w:rsidRPr="000D71CE" w:rsidTr="00E86F62">
        <w:trPr>
          <w:trHeight w:val="824"/>
        </w:trPr>
        <w:tc>
          <w:tcPr>
            <w:tcW w:w="1538" w:type="dxa"/>
            <w:gridSpan w:val="2"/>
            <w:shd w:val="clear" w:color="auto" w:fill="DFDFDF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教材來源</w:t>
            </w:r>
          </w:p>
        </w:tc>
        <w:tc>
          <w:tcPr>
            <w:tcW w:w="8918" w:type="dxa"/>
            <w:gridSpan w:val="4"/>
            <w:shd w:val="clear" w:color="auto" w:fill="DFDFDF"/>
            <w:vAlign w:val="center"/>
          </w:tcPr>
          <w:p w:rsidR="000D71CE" w:rsidRPr="000D71CE" w:rsidRDefault="000D71CE" w:rsidP="000D71CE">
            <w:pPr>
              <w:ind w:firstLine="143"/>
              <w:jc w:val="both"/>
              <w:rPr>
                <w:color w:val="000000"/>
              </w:rPr>
            </w:pPr>
            <w:r w:rsidRPr="000D71CE">
              <w:rPr>
                <w:color w:val="000000"/>
              </w:rPr>
              <w:t>Everybody Up 3, Unit 5 – 8</w:t>
            </w:r>
          </w:p>
        </w:tc>
      </w:tr>
      <w:tr w:rsidR="000D71CE" w:rsidRPr="000D71CE" w:rsidTr="00E86F62">
        <w:tc>
          <w:tcPr>
            <w:tcW w:w="1538" w:type="dxa"/>
            <w:gridSpan w:val="2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週別</w:t>
            </w:r>
          </w:p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(week)</w:t>
            </w:r>
          </w:p>
        </w:tc>
        <w:tc>
          <w:tcPr>
            <w:tcW w:w="1226" w:type="dxa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單元</w:t>
            </w:r>
          </w:p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(Unit)</w:t>
            </w:r>
          </w:p>
        </w:tc>
        <w:tc>
          <w:tcPr>
            <w:tcW w:w="1227" w:type="dxa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主</w:t>
            </w:r>
            <w:r w:rsidRPr="000D71CE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 xml:space="preserve"> </w:t>
            </w: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題</w:t>
            </w:r>
          </w:p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 xml:space="preserve">(topics)  </w:t>
            </w:r>
          </w:p>
        </w:tc>
        <w:tc>
          <w:tcPr>
            <w:tcW w:w="3786" w:type="dxa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主要句型</w:t>
            </w:r>
            <w:r w:rsidRPr="000D71CE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/</w:t>
            </w: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文法</w:t>
            </w:r>
          </w:p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(sentence patterns &amp; grammars)</w:t>
            </w:r>
          </w:p>
        </w:tc>
        <w:tc>
          <w:tcPr>
            <w:tcW w:w="2679" w:type="dxa"/>
            <w:vAlign w:val="center"/>
          </w:tcPr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單字</w:t>
            </w:r>
          </w:p>
          <w:p w:rsidR="000D71CE" w:rsidRPr="000D71CE" w:rsidRDefault="000D71CE" w:rsidP="000D71CE">
            <w:pPr>
              <w:jc w:val="center"/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</w:pPr>
            <w:r w:rsidRPr="000D71CE">
              <w:rPr>
                <w:rFonts w:ascii="PMingLiu" w:eastAsia="PMingLiu" w:hAnsi="PMingLiu" w:cs="PMingLiu"/>
                <w:b/>
                <w:color w:val="000000"/>
                <w:sz w:val="20"/>
                <w:szCs w:val="20"/>
              </w:rPr>
              <w:t>(vocabulary)</w:t>
            </w:r>
          </w:p>
        </w:tc>
      </w:tr>
      <w:tr w:rsidR="000D71CE" w:rsidRPr="000D71CE" w:rsidTr="00E86F62">
        <w:trPr>
          <w:trHeight w:val="557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2/12-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2/18</w:t>
            </w:r>
          </w:p>
        </w:tc>
        <w:tc>
          <w:tcPr>
            <w:tcW w:w="1226" w:type="dxa"/>
            <w:vMerge w:val="restart"/>
            <w:vAlign w:val="center"/>
          </w:tcPr>
          <w:p w:rsidR="000D71CE" w:rsidRPr="000D71CE" w:rsidRDefault="000D71CE" w:rsidP="000D71CE">
            <w:pPr>
              <w:jc w:val="center"/>
              <w:rPr>
                <w:b/>
              </w:rPr>
            </w:pPr>
            <w:r w:rsidRPr="000D71CE">
              <w:rPr>
                <w:b/>
              </w:rPr>
              <w:t>Unit 5</w:t>
            </w:r>
          </w:p>
        </w:tc>
        <w:tc>
          <w:tcPr>
            <w:tcW w:w="1227" w:type="dxa"/>
            <w:vMerge w:val="restart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Fun in the Park (</w:t>
            </w:r>
            <w:r w:rsidRPr="000D71CE">
              <w:t>在公園玩</w:t>
            </w:r>
            <w:r w:rsidRPr="000D71CE">
              <w:t>)</w:t>
            </w:r>
          </w:p>
        </w:tc>
        <w:tc>
          <w:tcPr>
            <w:tcW w:w="3786" w:type="dxa"/>
            <w:vMerge w:val="restart"/>
          </w:tcPr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Statements with</w:t>
            </w:r>
            <w:r w:rsidRPr="000D71CE">
              <w:rPr>
                <w:b/>
              </w:rPr>
              <w:t xml:space="preserve"> comparatives</w:t>
            </w:r>
            <w:r w:rsidRPr="000D71CE">
              <w:t xml:space="preserve"> 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(</w:t>
            </w:r>
            <w:r w:rsidRPr="000D71CE">
              <w:rPr>
                <w:rFonts w:ascii="標楷體" w:eastAsia="標楷體" w:hAnsi="標楷體" w:cs="標楷體"/>
              </w:rPr>
              <w:t>比較級</w:t>
            </w:r>
            <w:r w:rsidRPr="000D71CE">
              <w:t>)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Questions with comparatives</w:t>
            </w:r>
            <w:r w:rsidRPr="000D71CE">
              <w:br/>
              <w:t>The girl is tall. The boy is taller.</w:t>
            </w:r>
            <w:r w:rsidRPr="000D71CE">
              <w:br/>
              <w:t>Who is taller, Danny or Julie?</w:t>
            </w:r>
            <w:r w:rsidRPr="000D71CE">
              <w:br/>
              <w:t>Danny is taller.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Statements with comparatives using</w:t>
            </w:r>
            <w:r w:rsidRPr="000D71CE">
              <w:rPr>
                <w:b/>
                <w:u w:val="single"/>
              </w:rPr>
              <w:t xml:space="preserve"> than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 xml:space="preserve">• Yes/No questions with comparatives using </w:t>
            </w:r>
            <w:r w:rsidRPr="000D71CE">
              <w:rPr>
                <w:b/>
                <w:u w:val="single"/>
              </w:rPr>
              <w:t>than</w:t>
            </w:r>
            <w:r w:rsidRPr="000D71CE">
              <w:rPr>
                <w:b/>
                <w:u w:val="single"/>
              </w:rPr>
              <w:br/>
            </w:r>
            <w:r w:rsidRPr="000D71CE">
              <w:t>The red socks are thicker than the blue socks.</w:t>
            </w:r>
            <w:r w:rsidRPr="000D71CE">
              <w:br/>
              <w:t>Is the red sweater thicker/thinner than the blue sweater?</w:t>
            </w:r>
            <w:r w:rsidRPr="000D71CE">
              <w:br/>
              <w:t>Yes, it is. No, it isn’t.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Complimenting someone</w:t>
            </w:r>
            <w:r w:rsidRPr="000D71CE">
              <w:br/>
              <w:t>Conversation:</w:t>
            </w:r>
            <w:r w:rsidRPr="000D71CE">
              <w:br/>
              <w:t>Nice shirt! Thank you.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Asking questions with comparatives</w:t>
            </w:r>
            <w:r w:rsidRPr="000D71CE">
              <w:br/>
              <w:t>Which one is harder, the marble or the ball?</w:t>
            </w:r>
            <w:r w:rsidRPr="000D71CE">
              <w:br/>
            </w:r>
            <w:r w:rsidRPr="000D71CE">
              <w:lastRenderedPageBreak/>
              <w:t>The marble is harder.</w:t>
            </w:r>
          </w:p>
        </w:tc>
        <w:tc>
          <w:tcPr>
            <w:tcW w:w="2679" w:type="dxa"/>
            <w:vMerge w:val="restart"/>
          </w:tcPr>
          <w:p w:rsidR="000D71CE" w:rsidRPr="000D71CE" w:rsidRDefault="000D71CE" w:rsidP="000D71CE">
            <w:pPr>
              <w:ind w:left="480" w:hanging="480"/>
            </w:pPr>
            <w:r w:rsidRPr="000D71CE">
              <w:lastRenderedPageBreak/>
              <w:t xml:space="preserve">Adjectives: </w:t>
            </w:r>
            <w:r w:rsidRPr="000D71CE">
              <w:br/>
              <w:t>tall/short, old/young, strong/weak, girl, boy, woman, man</w:t>
            </w:r>
          </w:p>
          <w:p w:rsidR="000D71CE" w:rsidRPr="000D71CE" w:rsidRDefault="000D71CE" w:rsidP="000D71CE">
            <w:pPr>
              <w:ind w:left="480" w:hanging="480"/>
            </w:pPr>
          </w:p>
          <w:p w:rsidR="000D71CE" w:rsidRPr="000D71CE" w:rsidRDefault="000D71CE" w:rsidP="000D71CE">
            <w:pPr>
              <w:ind w:left="480" w:hanging="480"/>
            </w:pPr>
            <w:r w:rsidRPr="000D71CE">
              <w:t xml:space="preserve">Adjectives: </w:t>
            </w:r>
            <w:r w:rsidRPr="000D71CE">
              <w:br/>
              <w:t>thick, thin, clean, dirty, pretty, ugly</w:t>
            </w:r>
          </w:p>
          <w:p w:rsidR="000D71CE" w:rsidRPr="000D71CE" w:rsidRDefault="000D71CE" w:rsidP="000D71CE">
            <w:pPr>
              <w:ind w:left="480" w:hanging="480"/>
            </w:pPr>
          </w:p>
          <w:p w:rsidR="000D71CE" w:rsidRPr="000D71CE" w:rsidRDefault="000D71CE" w:rsidP="000D71CE">
            <w:pPr>
              <w:ind w:left="480" w:hanging="480"/>
            </w:pPr>
            <w:r w:rsidRPr="000D71CE">
              <w:t xml:space="preserve">Adjectives: </w:t>
            </w:r>
            <w:r w:rsidRPr="000D71CE">
              <w:br/>
              <w:t>hard, soft, heavy, light</w:t>
            </w:r>
          </w:p>
        </w:tc>
      </w:tr>
      <w:tr w:rsidR="000D71CE" w:rsidRPr="000D71CE" w:rsidTr="00E86F62">
        <w:trPr>
          <w:trHeight w:val="1535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2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02/19-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2/25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rPr>
          <w:trHeight w:val="2187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3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2/26-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3/4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rPr>
          <w:trHeight w:val="1535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4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03/05-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3/11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rPr>
          <w:trHeight w:val="1199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lastRenderedPageBreak/>
              <w:t>5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3/12-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3/18</w:t>
            </w:r>
          </w:p>
        </w:tc>
        <w:tc>
          <w:tcPr>
            <w:tcW w:w="1226" w:type="dxa"/>
            <w:vMerge w:val="restart"/>
            <w:vAlign w:val="center"/>
          </w:tcPr>
          <w:p w:rsidR="000D71CE" w:rsidRPr="000D71CE" w:rsidRDefault="000D71CE" w:rsidP="000D71CE">
            <w:pPr>
              <w:jc w:val="center"/>
              <w:rPr>
                <w:b/>
              </w:rPr>
            </w:pP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</w:r>
            <w:r w:rsidRPr="000D71CE">
              <w:rPr>
                <w:b/>
              </w:rPr>
              <w:br/>
              <w:t>Unit 6</w:t>
            </w:r>
          </w:p>
        </w:tc>
        <w:tc>
          <w:tcPr>
            <w:tcW w:w="1227" w:type="dxa"/>
            <w:vMerge w:val="restart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br/>
            </w:r>
            <w:r w:rsidRPr="000D71CE">
              <w:br/>
            </w:r>
            <w:r w:rsidRPr="000D71CE">
              <w:br/>
            </w:r>
            <w:r w:rsidRPr="000D71CE">
              <w:br/>
            </w:r>
            <w:r w:rsidRPr="000D71CE">
              <w:br/>
            </w:r>
            <w:r w:rsidRPr="000D71CE">
              <w:br/>
              <w:t>Helping Out</w:t>
            </w:r>
          </w:p>
          <w:p w:rsidR="000D71CE" w:rsidRPr="000D71CE" w:rsidRDefault="000D71CE" w:rsidP="000D71CE">
            <w:pPr>
              <w:jc w:val="center"/>
            </w:pPr>
            <w:r w:rsidRPr="000D71CE">
              <w:t xml:space="preserve"> (</w:t>
            </w:r>
            <w:r w:rsidRPr="000D71CE">
              <w:t>家務一起來</w:t>
            </w:r>
            <w:r w:rsidRPr="000D71CE">
              <w:t>)</w:t>
            </w:r>
          </w:p>
        </w:tc>
        <w:tc>
          <w:tcPr>
            <w:tcW w:w="3786" w:type="dxa"/>
            <w:vMerge w:val="restart"/>
          </w:tcPr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 xml:space="preserve">• Statements with </w:t>
            </w:r>
            <w:r w:rsidRPr="000D71CE">
              <w:rPr>
                <w:b/>
              </w:rPr>
              <w:t>prepositional phrases (</w:t>
            </w:r>
            <w:r w:rsidRPr="000D71CE">
              <w:rPr>
                <w:rFonts w:ascii="標楷體" w:eastAsia="標楷體" w:hAnsi="標楷體" w:cs="標楷體"/>
                <w:b/>
              </w:rPr>
              <w:t>動詞介係詞片語</w:t>
            </w:r>
            <w:r w:rsidRPr="000D71CE">
              <w:rPr>
                <w:b/>
              </w:rPr>
              <w:t>)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Questions with prepositional phrases</w:t>
            </w:r>
            <w:r w:rsidRPr="000D71CE">
              <w:br/>
              <w:t>I make my bed before school.</w:t>
            </w:r>
            <w:r w:rsidRPr="000D71CE">
              <w:br/>
              <w:t>When does he/she make his/her bed?</w:t>
            </w:r>
            <w:r w:rsidRPr="000D71CE">
              <w:br/>
              <w:t>He/She makes his/her bed before school.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Statements with adverbs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Questions with adverbs</w:t>
            </w:r>
            <w:r w:rsidRPr="000D71CE">
              <w:br/>
              <w:t>I always sweep the floor.</w:t>
            </w:r>
            <w:r w:rsidRPr="000D71CE">
              <w:br/>
              <w:t>What are his/her chores?</w:t>
            </w:r>
            <w:r w:rsidRPr="000D71CE">
              <w:br/>
              <w:t>He/She always sweeps the floor.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Inviting someone to your home</w:t>
            </w:r>
            <w:r w:rsidRPr="000D71CE">
              <w:br/>
              <w:t>Conversation:</w:t>
            </w:r>
            <w:r w:rsidRPr="000D71CE">
              <w:br/>
              <w:t>Do you want to come over?</w:t>
            </w:r>
            <w:r w:rsidRPr="000D71CE">
              <w:br/>
              <w:t>Sure. When? After school.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Statements with adverbs and prepositional phases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I always milk the cows in the morning/before school.</w:t>
            </w:r>
          </w:p>
        </w:tc>
        <w:tc>
          <w:tcPr>
            <w:tcW w:w="2679" w:type="dxa"/>
            <w:vMerge w:val="restart"/>
          </w:tcPr>
          <w:p w:rsidR="000D71CE" w:rsidRPr="000D71CE" w:rsidRDefault="000D71CE" w:rsidP="000D71CE">
            <w:pPr>
              <w:spacing w:line="280" w:lineRule="auto"/>
              <w:ind w:left="480" w:hanging="480"/>
            </w:pPr>
            <w:r w:rsidRPr="000D71CE">
              <w:t xml:space="preserve">Chores: </w:t>
            </w:r>
            <w:r w:rsidRPr="000D71CE">
              <w:br/>
              <w:t>make my bed, clean my room, do laundry, walk the dog, set the table, wash the dishes</w:t>
            </w:r>
          </w:p>
          <w:p w:rsidR="000D71CE" w:rsidRPr="000D71CE" w:rsidRDefault="000D71CE" w:rsidP="000D71CE">
            <w:pPr>
              <w:spacing w:line="280" w:lineRule="auto"/>
              <w:ind w:left="480" w:hanging="480"/>
            </w:pPr>
          </w:p>
          <w:p w:rsidR="000D71CE" w:rsidRPr="000D71CE" w:rsidRDefault="000D71CE" w:rsidP="000D71CE">
            <w:pPr>
              <w:spacing w:line="280" w:lineRule="auto"/>
              <w:ind w:left="480" w:hanging="480"/>
            </w:pPr>
            <w:r w:rsidRPr="000D71CE">
              <w:t xml:space="preserve">Chores: </w:t>
            </w:r>
            <w:r w:rsidRPr="000D71CE">
              <w:br/>
              <w:t>sweep the floor, take out the garbage, clean the bathroom, wash the car, vacuum the carpet, water the plants</w:t>
            </w:r>
          </w:p>
          <w:p w:rsidR="000D71CE" w:rsidRPr="000D71CE" w:rsidRDefault="000D71CE" w:rsidP="000D71CE">
            <w:pPr>
              <w:spacing w:line="280" w:lineRule="auto"/>
              <w:ind w:left="480" w:hanging="480"/>
            </w:pPr>
          </w:p>
          <w:p w:rsidR="000D71CE" w:rsidRPr="000D71CE" w:rsidRDefault="000D71CE" w:rsidP="000D71CE">
            <w:pPr>
              <w:spacing w:line="280" w:lineRule="auto"/>
              <w:ind w:left="480" w:hanging="480"/>
            </w:pPr>
            <w:r w:rsidRPr="000D71CE">
              <w:t xml:space="preserve">Farm Chores: </w:t>
            </w:r>
            <w:r w:rsidRPr="000D71CE">
              <w:br/>
              <w:t>milk the cows, feed the chickens, pick vegetables, collect eggs</w:t>
            </w:r>
          </w:p>
        </w:tc>
      </w:tr>
      <w:tr w:rsidR="000D71CE" w:rsidRPr="000D71CE" w:rsidTr="00E86F62">
        <w:trPr>
          <w:trHeight w:val="1199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6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3/19-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3/25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rPr>
          <w:trHeight w:val="1199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7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3/26-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4/1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rPr>
          <w:trHeight w:val="1250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8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4/2-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4/8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rPr>
          <w:trHeight w:val="392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9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spacing w:line="360" w:lineRule="auto"/>
              <w:jc w:val="center"/>
              <w:rPr>
                <w:rFonts w:asciiTheme="majorHAnsi" w:eastAsia="Comic Sans MS" w:hAnsiTheme="majorHAnsi" w:cstheme="majorHAnsi"/>
                <w:sz w:val="22"/>
                <w:szCs w:val="22"/>
              </w:rPr>
            </w:pPr>
            <w:r w:rsidRPr="000D71CE">
              <w:rPr>
                <w:rFonts w:asciiTheme="majorHAnsi" w:eastAsia="Comic Sans MS" w:hAnsiTheme="majorHAnsi" w:cstheme="majorHAnsi"/>
                <w:sz w:val="22"/>
                <w:szCs w:val="22"/>
              </w:rPr>
              <w:t>4/9-</w:t>
            </w:r>
          </w:p>
          <w:p w:rsidR="000D71CE" w:rsidRPr="000D71CE" w:rsidRDefault="000D71CE" w:rsidP="000D71C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0D71CE">
              <w:rPr>
                <w:rFonts w:asciiTheme="majorHAnsi" w:eastAsia="Comic Sans MS" w:hAnsiTheme="majorHAnsi" w:cstheme="majorHAnsi"/>
                <w:sz w:val="22"/>
                <w:szCs w:val="22"/>
              </w:rPr>
              <w:t>4/15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10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4/16-</w:t>
            </w:r>
          </w:p>
          <w:p w:rsidR="000D71CE" w:rsidRPr="000D71CE" w:rsidRDefault="000D71CE" w:rsidP="000D71CE">
            <w:pPr>
              <w:spacing w:line="360" w:lineRule="auto"/>
              <w:jc w:val="center"/>
              <w:rPr>
                <w:rFonts w:ascii="Comic Sans MS" w:eastAsia="Comic Sans MS" w:hAnsi="Comic Sans MS" w:cs="Comic Sans MS"/>
                <w:sz w:val="22"/>
                <w:szCs w:val="22"/>
              </w:rPr>
            </w:pPr>
            <w:r w:rsidRPr="000D71CE">
              <w:t>4/22</w:t>
            </w:r>
          </w:p>
        </w:tc>
        <w:tc>
          <w:tcPr>
            <w:tcW w:w="1226" w:type="dxa"/>
          </w:tcPr>
          <w:p w:rsidR="000D71CE" w:rsidRPr="000D71CE" w:rsidRDefault="000D71CE" w:rsidP="000D71CE">
            <w:pPr>
              <w:jc w:val="center"/>
              <w:rPr>
                <w:b/>
              </w:rPr>
            </w:pPr>
          </w:p>
          <w:p w:rsidR="000D71CE" w:rsidRPr="000D71CE" w:rsidRDefault="000D71CE" w:rsidP="000D71CE">
            <w:pPr>
              <w:jc w:val="center"/>
            </w:pPr>
          </w:p>
        </w:tc>
        <w:tc>
          <w:tcPr>
            <w:tcW w:w="1227" w:type="dxa"/>
          </w:tcPr>
          <w:p w:rsidR="000D71CE" w:rsidRPr="000D71CE" w:rsidRDefault="000D71CE" w:rsidP="000D71CE">
            <w:pPr>
              <w:jc w:val="center"/>
              <w:rPr>
                <w:b/>
              </w:rPr>
            </w:pPr>
          </w:p>
          <w:p w:rsidR="000D71CE" w:rsidRPr="000D71CE" w:rsidRDefault="000D71CE" w:rsidP="000D71CE">
            <w:pPr>
              <w:jc w:val="center"/>
            </w:pPr>
          </w:p>
        </w:tc>
        <w:tc>
          <w:tcPr>
            <w:tcW w:w="6465" w:type="dxa"/>
            <w:gridSpan w:val="2"/>
          </w:tcPr>
          <w:p w:rsidR="000D71CE" w:rsidRPr="000D71CE" w:rsidRDefault="000D71CE" w:rsidP="000D71CE">
            <w:pPr>
              <w:jc w:val="center"/>
              <w:rPr>
                <w:highlight w:val="yellow"/>
              </w:rPr>
            </w:pPr>
            <w:r w:rsidRPr="000D71CE">
              <w:rPr>
                <w:rFonts w:ascii="Gungsuh" w:eastAsia="Gungsuh" w:hAnsi="Gungsuh" w:cs="Gungsuh"/>
              </w:rPr>
              <w:t xml:space="preserve">4/20-21 Mid-term Exam </w:t>
            </w:r>
            <w:r w:rsidRPr="000D71CE">
              <w:rPr>
                <w:rFonts w:ascii="新細明體" w:eastAsia="新細明體" w:hAnsi="新細明體" w:cs="新細明體" w:hint="eastAsia"/>
              </w:rPr>
              <w:t>期中考</w:t>
            </w:r>
            <w:r w:rsidRPr="000D71CE">
              <w:rPr>
                <w:rFonts w:ascii="Gungsuh" w:eastAsia="Gungsuh" w:hAnsi="Gungsuh" w:cs="Gungsuh"/>
              </w:rPr>
              <w:t xml:space="preserve"> </w:t>
            </w:r>
          </w:p>
        </w:tc>
      </w:tr>
      <w:tr w:rsidR="000D71CE" w:rsidRPr="000D71CE" w:rsidTr="00E86F62">
        <w:trPr>
          <w:trHeight w:val="3443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11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04/23-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04/29</w:t>
            </w:r>
          </w:p>
        </w:tc>
        <w:tc>
          <w:tcPr>
            <w:tcW w:w="1226" w:type="dxa"/>
            <w:vMerge w:val="restart"/>
            <w:vAlign w:val="center"/>
          </w:tcPr>
          <w:p w:rsidR="000D71CE" w:rsidRPr="000D71CE" w:rsidRDefault="000D71CE" w:rsidP="000D71CE">
            <w:pPr>
              <w:jc w:val="center"/>
              <w:rPr>
                <w:b/>
              </w:rPr>
            </w:pPr>
            <w:r w:rsidRPr="000D71CE">
              <w:rPr>
                <w:b/>
              </w:rPr>
              <w:t>Unit 7</w:t>
            </w:r>
          </w:p>
        </w:tc>
        <w:tc>
          <w:tcPr>
            <w:tcW w:w="1227" w:type="dxa"/>
            <w:vMerge w:val="restart"/>
            <w:vAlign w:val="center"/>
          </w:tcPr>
          <w:p w:rsidR="000D71CE" w:rsidRPr="000D71CE" w:rsidRDefault="000D71CE" w:rsidP="000D71CE">
            <w:r w:rsidRPr="000D71CE">
              <w:t>Out and About (</w:t>
            </w:r>
            <w:r w:rsidRPr="000D71CE">
              <w:t>社區探索</w:t>
            </w:r>
            <w:r w:rsidRPr="000D71CE">
              <w:t>)</w:t>
            </w:r>
          </w:p>
        </w:tc>
        <w:tc>
          <w:tcPr>
            <w:tcW w:w="3786" w:type="dxa"/>
            <w:vMerge w:val="restart"/>
          </w:tcPr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 xml:space="preserve">• Questions about location with </w:t>
            </w:r>
            <w:r w:rsidRPr="000D71CE">
              <w:rPr>
                <w:b/>
              </w:rPr>
              <w:t>the past tense of be (</w:t>
            </w:r>
            <w:r w:rsidRPr="000D71CE">
              <w:rPr>
                <w:rFonts w:ascii="標楷體" w:eastAsia="標楷體" w:hAnsi="標楷體" w:cs="標楷體"/>
                <w:b/>
              </w:rPr>
              <w:t>BE動詞過去式和場所</w:t>
            </w:r>
            <w:r w:rsidRPr="000D71CE">
              <w:rPr>
                <w:b/>
              </w:rPr>
              <w:t>)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Yes/No questions with the past tense of be</w:t>
            </w:r>
            <w:r w:rsidRPr="000D71CE">
              <w:br/>
              <w:t>Where was he/she yesterday? He/She was at the beach.</w:t>
            </w:r>
            <w:r w:rsidRPr="000D71CE">
              <w:br/>
              <w:t>Was he/she at the beach yesterday?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 xml:space="preserve">Yes, he/she was. No, he/she wasn’t. </w:t>
            </w:r>
            <w:r w:rsidRPr="000D71CE">
              <w:br/>
              <w:t>He/She was at aquarium.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Questions about location with the past tense of be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Yes/No questions with the past tense of be</w:t>
            </w:r>
            <w:r w:rsidRPr="000D71CE">
              <w:br/>
              <w:t>Where were they yesterday?</w:t>
            </w:r>
            <w:r w:rsidRPr="000D71CE">
              <w:br/>
              <w:t>They were at the bookstore.</w:t>
            </w:r>
            <w:r w:rsidRPr="000D71CE">
              <w:br/>
              <w:t xml:space="preserve">Were they at the bookstore </w:t>
            </w:r>
            <w:r w:rsidRPr="000D71CE">
              <w:lastRenderedPageBreak/>
              <w:t>yesterday?</w:t>
            </w:r>
            <w:r w:rsidRPr="000D71CE">
              <w:br/>
              <w:t xml:space="preserve">Yes, they were. No, they weren’t. </w:t>
            </w:r>
            <w:r w:rsidRPr="000D71CE">
              <w:br/>
              <w:t>They were at the pharmacy.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Arranging to meet someone at a certain place and time</w:t>
            </w:r>
            <w:r w:rsidRPr="000D71CE">
              <w:br/>
              <w:t>Conversation:</w:t>
            </w:r>
            <w:r w:rsidRPr="000D71CE">
              <w:br/>
              <w:t xml:space="preserve">Let’s meet here at five o’clock. </w:t>
            </w:r>
            <w:r w:rsidRPr="000D71CE">
              <w:br/>
              <w:t>OK. See you then.</w:t>
            </w:r>
          </w:p>
          <w:p w:rsidR="000D71CE" w:rsidRPr="000D71CE" w:rsidRDefault="000D71CE" w:rsidP="000D71CE">
            <w:pPr>
              <w:spacing w:after="72"/>
              <w:ind w:left="480" w:hanging="480"/>
            </w:pPr>
            <w:r w:rsidRPr="000D71CE">
              <w:t>• Questions with the present and past tenses of be</w:t>
            </w:r>
            <w:r w:rsidRPr="000D71CE">
              <w:br/>
              <w:t>How’s the weather today? It’s sunny.</w:t>
            </w:r>
            <w:r w:rsidRPr="000D71CE">
              <w:br/>
              <w:t>How was the weather yesterday/on Monday?</w:t>
            </w:r>
            <w:r w:rsidRPr="000D71CE">
              <w:br/>
              <w:t>It was sunny.</w:t>
            </w:r>
          </w:p>
        </w:tc>
        <w:tc>
          <w:tcPr>
            <w:tcW w:w="2679" w:type="dxa"/>
            <w:vMerge w:val="restart"/>
          </w:tcPr>
          <w:p w:rsidR="000D71CE" w:rsidRPr="000D71CE" w:rsidRDefault="000D71CE" w:rsidP="000D71CE">
            <w:r w:rsidRPr="000D71CE">
              <w:lastRenderedPageBreak/>
              <w:t xml:space="preserve">Places to Go: </w:t>
            </w:r>
            <w:r w:rsidRPr="000D71CE">
              <w:br/>
              <w:t>beach, aquarium, amusement park, museum, hotel, pool</w:t>
            </w:r>
          </w:p>
          <w:p w:rsidR="000D71CE" w:rsidRPr="000D71CE" w:rsidRDefault="000D71CE" w:rsidP="000D71CE">
            <w:pPr>
              <w:ind w:left="480" w:hanging="480"/>
            </w:pPr>
          </w:p>
          <w:p w:rsidR="000D71CE" w:rsidRPr="000D71CE" w:rsidRDefault="000D71CE" w:rsidP="000D71CE">
            <w:pPr>
              <w:ind w:left="480" w:hanging="480"/>
            </w:pPr>
            <w:r w:rsidRPr="000D71CE">
              <w:t xml:space="preserve">Places to Go: </w:t>
            </w:r>
            <w:r w:rsidRPr="000D71CE">
              <w:br/>
              <w:t xml:space="preserve">bookstore, </w:t>
            </w:r>
          </w:p>
          <w:p w:rsidR="000D71CE" w:rsidRPr="000D71CE" w:rsidRDefault="000D71CE" w:rsidP="000D71CE">
            <w:pPr>
              <w:ind w:left="480" w:hanging="480"/>
            </w:pPr>
            <w:r w:rsidRPr="000D71CE">
              <w:t>pharmacy, toy store, hair salon, coffee shop, flower shop</w:t>
            </w:r>
          </w:p>
          <w:p w:rsidR="000D71CE" w:rsidRPr="000D71CE" w:rsidRDefault="000D71CE" w:rsidP="000D71CE">
            <w:pPr>
              <w:ind w:left="480" w:hanging="480"/>
            </w:pPr>
          </w:p>
          <w:p w:rsidR="000D71CE" w:rsidRPr="000D71CE" w:rsidRDefault="000D71CE" w:rsidP="000D71CE">
            <w:pPr>
              <w:ind w:left="480" w:hanging="480"/>
            </w:pPr>
            <w:r w:rsidRPr="000D71CE">
              <w:t xml:space="preserve">Weather: </w:t>
            </w:r>
            <w:r w:rsidRPr="000D71CE">
              <w:br/>
              <w:t>sunny, rainy,</w:t>
            </w:r>
            <w:r w:rsidRPr="000D71CE">
              <w:br/>
              <w:t>cloudy, windy, stormy, snowy</w:t>
            </w:r>
          </w:p>
        </w:tc>
      </w:tr>
      <w:tr w:rsidR="000D71CE" w:rsidRPr="000D71CE" w:rsidTr="00E86F62">
        <w:trPr>
          <w:trHeight w:val="2254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12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04/30-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05/06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rPr>
          <w:trHeight w:val="2255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lastRenderedPageBreak/>
              <w:t>13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05/07-</w:t>
            </w:r>
          </w:p>
          <w:p w:rsidR="000D71CE" w:rsidRPr="000D71CE" w:rsidRDefault="000D71CE" w:rsidP="000D71CE">
            <w:pPr>
              <w:jc w:val="center"/>
            </w:pPr>
            <w:r w:rsidRPr="000D71CE">
              <w:t>05/13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0D71CE" w:rsidRPr="000D71CE" w:rsidTr="00E86F62">
        <w:trPr>
          <w:trHeight w:val="2216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lastRenderedPageBreak/>
              <w:t>14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spacing w:line="440" w:lineRule="auto"/>
              <w:jc w:val="center"/>
            </w:pPr>
            <w:r w:rsidRPr="000D71CE">
              <w:t>05/14-</w:t>
            </w:r>
          </w:p>
          <w:p w:rsidR="000D71CE" w:rsidRPr="000D71CE" w:rsidRDefault="000D71CE" w:rsidP="000D71CE">
            <w:pPr>
              <w:spacing w:line="440" w:lineRule="auto"/>
              <w:jc w:val="center"/>
              <w:rPr>
                <w:sz w:val="20"/>
                <w:szCs w:val="20"/>
              </w:rPr>
            </w:pPr>
            <w:r w:rsidRPr="000D71CE">
              <w:t>05/20</w:t>
            </w:r>
          </w:p>
        </w:tc>
        <w:tc>
          <w:tcPr>
            <w:tcW w:w="1226" w:type="dxa"/>
            <w:vMerge w:val="restart"/>
            <w:vAlign w:val="center"/>
          </w:tcPr>
          <w:p w:rsidR="000D71CE" w:rsidRPr="000D71CE" w:rsidRDefault="000D71CE" w:rsidP="000D71CE">
            <w:pPr>
              <w:jc w:val="center"/>
              <w:rPr>
                <w:b/>
              </w:rPr>
            </w:pPr>
            <w:r w:rsidRPr="000D71CE">
              <w:rPr>
                <w:b/>
              </w:rPr>
              <w:t>Unit 8</w:t>
            </w:r>
          </w:p>
        </w:tc>
        <w:tc>
          <w:tcPr>
            <w:tcW w:w="1227" w:type="dxa"/>
            <w:vMerge w:val="restart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Things We Use (</w:t>
            </w:r>
            <w:r w:rsidRPr="000D71CE">
              <w:t>文具與科技產品</w:t>
            </w:r>
            <w:r w:rsidRPr="000D71CE">
              <w:t>)</w:t>
            </w:r>
          </w:p>
        </w:tc>
        <w:tc>
          <w:tcPr>
            <w:tcW w:w="3786" w:type="dxa"/>
            <w:vMerge w:val="restart"/>
          </w:tcPr>
          <w:p w:rsidR="000D71CE" w:rsidRPr="000D71CE" w:rsidRDefault="000D71CE" w:rsidP="000D71CE">
            <w:pPr>
              <w:spacing w:after="30"/>
              <w:ind w:left="480" w:hanging="480"/>
            </w:pPr>
            <w:r w:rsidRPr="000D71CE">
              <w:t xml:space="preserve">• Questions with </w:t>
            </w:r>
            <w:r w:rsidRPr="000D71CE">
              <w:rPr>
                <w:b/>
              </w:rPr>
              <w:t>the past tense of be (</w:t>
            </w:r>
            <w:r w:rsidRPr="000D71CE">
              <w:rPr>
                <w:rFonts w:ascii="標楷體" w:eastAsia="標楷體" w:hAnsi="標楷體" w:cs="標楷體"/>
                <w:b/>
              </w:rPr>
              <w:t>BE動詞過去式</w:t>
            </w:r>
            <w:r w:rsidRPr="000D71CE">
              <w:rPr>
                <w:b/>
              </w:rPr>
              <w:t>)</w:t>
            </w:r>
            <w:r w:rsidRPr="000D71CE">
              <w:br/>
              <w:t>Where was the folder?</w:t>
            </w:r>
            <w:r w:rsidRPr="000D71CE">
              <w:br/>
              <w:t>It was on the table.</w:t>
            </w:r>
            <w:r w:rsidRPr="000D71CE">
              <w:br/>
              <w:t>What was on the table?</w:t>
            </w:r>
            <w:r w:rsidRPr="000D71CE">
              <w:br/>
              <w:t>A folder was on the table.</w:t>
            </w:r>
          </w:p>
          <w:p w:rsidR="000D71CE" w:rsidRPr="000D71CE" w:rsidRDefault="000D71CE" w:rsidP="000D71CE">
            <w:pPr>
              <w:spacing w:after="30"/>
              <w:ind w:left="480" w:hanging="480"/>
            </w:pPr>
            <w:r w:rsidRPr="000D71CE">
              <w:t>•</w:t>
            </w:r>
            <w:r w:rsidRPr="000D71CE">
              <w:rPr>
                <w:sz w:val="22"/>
                <w:szCs w:val="22"/>
              </w:rPr>
              <w:t xml:space="preserve"> Statements with the past tense of be</w:t>
            </w:r>
          </w:p>
          <w:p w:rsidR="000D71CE" w:rsidRPr="000D71CE" w:rsidRDefault="000D71CE" w:rsidP="000D71CE">
            <w:pPr>
              <w:spacing w:after="30"/>
              <w:ind w:left="480" w:hanging="480"/>
            </w:pPr>
            <w:r w:rsidRPr="000D71CE">
              <w:t>• Yes/No questions with the past tense of be</w:t>
            </w:r>
            <w:r w:rsidRPr="000D71CE">
              <w:br/>
              <w:t>There were some/weren’t any magazines on the table.</w:t>
            </w:r>
            <w:r w:rsidRPr="000D71CE">
              <w:br/>
              <w:t>Were there any magazines on the table?</w:t>
            </w:r>
            <w:r w:rsidRPr="000D71CE">
              <w:br/>
              <w:t>Yes, there were./ No, there weren’t.</w:t>
            </w:r>
          </w:p>
          <w:p w:rsidR="000D71CE" w:rsidRPr="000D71CE" w:rsidRDefault="000D71CE" w:rsidP="000D71CE">
            <w:pPr>
              <w:spacing w:after="30"/>
              <w:ind w:left="480" w:hanging="480"/>
            </w:pPr>
            <w:r w:rsidRPr="000D71CE">
              <w:t>• Asking someone how to spell something</w:t>
            </w:r>
            <w:r w:rsidRPr="000D71CE">
              <w:br/>
              <w:t>Conversation:</w:t>
            </w:r>
            <w:r w:rsidRPr="000D71CE">
              <w:br/>
              <w:t>How do you spell “Saturday”? S-A-T-U-R-D-A-Y.</w:t>
            </w:r>
          </w:p>
          <w:p w:rsidR="000D71CE" w:rsidRPr="000D71CE" w:rsidRDefault="000D71CE" w:rsidP="000D71CE">
            <w:pPr>
              <w:spacing w:after="30"/>
              <w:ind w:left="480" w:hanging="480"/>
            </w:pPr>
            <w:r w:rsidRPr="000D71CE">
              <w:t>• Statements with the past tense of be</w:t>
            </w:r>
            <w:r w:rsidRPr="000D71CE">
              <w:br/>
              <w:t>There weren’t any cell phones in 1940.</w:t>
            </w:r>
            <w:r w:rsidRPr="000D71CE">
              <w:br/>
              <w:t>There were phones like this.</w:t>
            </w:r>
          </w:p>
        </w:tc>
        <w:tc>
          <w:tcPr>
            <w:tcW w:w="2679" w:type="dxa"/>
            <w:vMerge w:val="restart"/>
          </w:tcPr>
          <w:p w:rsidR="000D71CE" w:rsidRPr="000D71CE" w:rsidRDefault="000D71CE" w:rsidP="000D71CE">
            <w:pPr>
              <w:ind w:left="480" w:hanging="480"/>
            </w:pPr>
            <w:r w:rsidRPr="000D71CE">
              <w:t>School Supplies:</w:t>
            </w:r>
            <w:r w:rsidRPr="000D71CE">
              <w:br/>
              <w:t>folder,</w:t>
            </w:r>
            <w:r w:rsidRPr="000D71CE">
              <w:br/>
              <w:t>lunchbox, water bottle,</w:t>
            </w:r>
            <w:r w:rsidRPr="000D71CE">
              <w:br/>
              <w:t>dictionary, calculator, stapler</w:t>
            </w:r>
          </w:p>
          <w:p w:rsidR="000D71CE" w:rsidRPr="000D71CE" w:rsidRDefault="000D71CE" w:rsidP="000D71CE">
            <w:pPr>
              <w:ind w:left="480" w:hanging="480"/>
            </w:pPr>
          </w:p>
          <w:p w:rsidR="000D71CE" w:rsidRPr="000D71CE" w:rsidRDefault="000D71CE" w:rsidP="000D71CE">
            <w:pPr>
              <w:ind w:left="480" w:hanging="480"/>
            </w:pPr>
            <w:r w:rsidRPr="000D71CE">
              <w:t xml:space="preserve">Art Supplies: </w:t>
            </w:r>
            <w:r w:rsidRPr="000D71CE">
              <w:br/>
              <w:t>magazine, poster, pencil sharpener, paintbrush, glue stick, scissors</w:t>
            </w:r>
          </w:p>
          <w:p w:rsidR="000D71CE" w:rsidRPr="000D71CE" w:rsidRDefault="000D71CE" w:rsidP="000D71CE">
            <w:pPr>
              <w:ind w:left="480" w:hanging="480"/>
            </w:pPr>
          </w:p>
          <w:p w:rsidR="000D71CE" w:rsidRPr="000D71CE" w:rsidRDefault="000D71CE" w:rsidP="000D71CE">
            <w:pPr>
              <w:ind w:left="480" w:hanging="480"/>
            </w:pPr>
            <w:r w:rsidRPr="000D71CE">
              <w:t xml:space="preserve">Technology: </w:t>
            </w:r>
            <w:r w:rsidRPr="000D71CE">
              <w:br/>
              <w:t>cell phone, laptop, digital TV, digital camera</w:t>
            </w:r>
          </w:p>
        </w:tc>
      </w:tr>
      <w:tr w:rsidR="000D71CE" w:rsidRPr="000D71CE" w:rsidTr="00E86F62">
        <w:trPr>
          <w:trHeight w:val="1283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15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spacing w:line="440" w:lineRule="auto"/>
              <w:jc w:val="center"/>
            </w:pPr>
            <w:r w:rsidRPr="000D71CE">
              <w:t>05/21-</w:t>
            </w:r>
          </w:p>
          <w:p w:rsidR="000D71CE" w:rsidRPr="000D71CE" w:rsidRDefault="000D71CE" w:rsidP="000D71CE">
            <w:pPr>
              <w:spacing w:line="440" w:lineRule="auto"/>
              <w:jc w:val="center"/>
              <w:rPr>
                <w:sz w:val="20"/>
                <w:szCs w:val="20"/>
              </w:rPr>
            </w:pPr>
            <w:r w:rsidRPr="000D71CE">
              <w:t>05/27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71CE" w:rsidRPr="000D71CE" w:rsidTr="00E86F62">
        <w:trPr>
          <w:trHeight w:val="1103"/>
        </w:trPr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16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spacing w:line="440" w:lineRule="auto"/>
              <w:jc w:val="center"/>
            </w:pPr>
            <w:r w:rsidRPr="000D71CE">
              <w:t>05/28</w:t>
            </w:r>
          </w:p>
          <w:p w:rsidR="000D71CE" w:rsidRPr="000D71CE" w:rsidRDefault="000D71CE" w:rsidP="000D71CE">
            <w:pPr>
              <w:spacing w:line="440" w:lineRule="auto"/>
              <w:jc w:val="center"/>
              <w:rPr>
                <w:sz w:val="20"/>
                <w:szCs w:val="20"/>
              </w:rPr>
            </w:pPr>
            <w:r w:rsidRPr="000D71CE">
              <w:t>06/03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71CE" w:rsidRPr="000D71CE" w:rsidTr="00E86F62"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17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06/04-</w:t>
            </w:r>
          </w:p>
          <w:p w:rsidR="000D71CE" w:rsidRPr="000D71CE" w:rsidRDefault="000D71CE" w:rsidP="000D71CE">
            <w:pPr>
              <w:spacing w:line="440" w:lineRule="auto"/>
              <w:jc w:val="center"/>
              <w:rPr>
                <w:sz w:val="20"/>
                <w:szCs w:val="20"/>
              </w:rPr>
            </w:pPr>
            <w:r w:rsidRPr="000D71CE">
              <w:t>06/10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71CE" w:rsidRPr="000D71CE" w:rsidTr="00E86F62"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18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06/11</w:t>
            </w:r>
          </w:p>
          <w:p w:rsidR="000D71CE" w:rsidRPr="000D71CE" w:rsidRDefault="000D71CE" w:rsidP="000D71CE">
            <w:pPr>
              <w:jc w:val="center"/>
              <w:rPr>
                <w:sz w:val="20"/>
                <w:szCs w:val="20"/>
              </w:rPr>
            </w:pPr>
            <w:r w:rsidRPr="000D71CE">
              <w:t>06/17</w:t>
            </w:r>
          </w:p>
        </w:tc>
        <w:tc>
          <w:tcPr>
            <w:tcW w:w="1226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86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79" w:type="dxa"/>
            <w:vMerge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0D71CE" w:rsidRPr="000D71CE" w:rsidTr="00E86F62"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19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06/18-</w:t>
            </w:r>
          </w:p>
          <w:p w:rsidR="000D71CE" w:rsidRPr="000D71CE" w:rsidRDefault="000D71CE" w:rsidP="000D71CE">
            <w:pPr>
              <w:jc w:val="center"/>
              <w:rPr>
                <w:sz w:val="20"/>
                <w:szCs w:val="20"/>
              </w:rPr>
            </w:pPr>
            <w:r w:rsidRPr="000D71CE">
              <w:t>06/24</w:t>
            </w:r>
          </w:p>
        </w:tc>
        <w:tc>
          <w:tcPr>
            <w:tcW w:w="8918" w:type="dxa"/>
            <w:gridSpan w:val="4"/>
          </w:tcPr>
          <w:p w:rsidR="000D71CE" w:rsidRPr="000D71CE" w:rsidRDefault="000D71CE" w:rsidP="000D71CE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 w:rsidRPr="000D71CE">
              <w:rPr>
                <w:rFonts w:ascii="Gungsuh" w:eastAsia="Gungsuh" w:hAnsi="Gungsuh" w:cs="Gungsuh"/>
                <w:b/>
                <w:color w:val="000000"/>
                <w:sz w:val="28"/>
                <w:szCs w:val="28"/>
              </w:rPr>
              <w:t>6/22-23</w:t>
            </w:r>
            <w:r w:rsidRPr="000D71CE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期末評量</w:t>
            </w:r>
          </w:p>
        </w:tc>
      </w:tr>
      <w:tr w:rsidR="000D71CE" w:rsidRPr="000D71CE" w:rsidTr="00E86F62">
        <w:tc>
          <w:tcPr>
            <w:tcW w:w="562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20</w:t>
            </w:r>
          </w:p>
        </w:tc>
        <w:tc>
          <w:tcPr>
            <w:tcW w:w="976" w:type="dxa"/>
            <w:vAlign w:val="center"/>
          </w:tcPr>
          <w:p w:rsidR="000D71CE" w:rsidRPr="000D71CE" w:rsidRDefault="000D71CE" w:rsidP="000D71CE">
            <w:pPr>
              <w:jc w:val="center"/>
            </w:pPr>
            <w:r w:rsidRPr="000D71CE">
              <w:t>06/24-</w:t>
            </w:r>
          </w:p>
          <w:p w:rsidR="000D71CE" w:rsidRPr="000D71CE" w:rsidRDefault="000D71CE" w:rsidP="000D71CE">
            <w:pPr>
              <w:jc w:val="center"/>
              <w:rPr>
                <w:sz w:val="20"/>
                <w:szCs w:val="20"/>
              </w:rPr>
            </w:pPr>
            <w:r w:rsidRPr="000D71CE">
              <w:t>06/30</w:t>
            </w:r>
          </w:p>
        </w:tc>
        <w:tc>
          <w:tcPr>
            <w:tcW w:w="8918" w:type="dxa"/>
            <w:gridSpan w:val="4"/>
            <w:vAlign w:val="center"/>
          </w:tcPr>
          <w:p w:rsidR="000D71CE" w:rsidRPr="000D71CE" w:rsidRDefault="000D71CE" w:rsidP="000D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omic Sans MS" w:eastAsia="Comic Sans MS" w:hAnsi="Comic Sans MS" w:cs="Comic Sans MS"/>
              </w:rPr>
            </w:pPr>
            <w:r w:rsidRPr="000D71CE">
              <w:rPr>
                <w:rFonts w:ascii="新細明體" w:eastAsia="新細明體" w:hAnsi="新細明體" w:cs="新細明體" w:hint="eastAsia"/>
                <w:color w:val="000000"/>
              </w:rPr>
              <w:t>期末檢討及回顧</w:t>
            </w:r>
          </w:p>
        </w:tc>
      </w:tr>
    </w:tbl>
    <w:p w:rsidR="000D71CE" w:rsidRDefault="000D71CE">
      <w:pPr>
        <w:rPr>
          <w:rFonts w:hint="eastAsia"/>
        </w:rPr>
      </w:pPr>
      <w:bookmarkStart w:id="1" w:name="_GoBack"/>
      <w:bookmarkEnd w:id="1"/>
    </w:p>
    <w:sectPr w:rsidR="000D71CE">
      <w:footerReference w:type="default" r:id="rId7"/>
      <w:pgSz w:w="11906" w:h="16838"/>
      <w:pgMar w:top="720" w:right="720" w:bottom="170" w:left="720" w:header="851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A47" w:rsidRDefault="00CC0A47">
      <w:r>
        <w:separator/>
      </w:r>
    </w:p>
  </w:endnote>
  <w:endnote w:type="continuationSeparator" w:id="0">
    <w:p w:rsidR="00CC0A47" w:rsidRDefault="00CC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F0" w:rsidRDefault="00CC0A4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Calibri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0D71CE">
      <w:rPr>
        <w:rFonts w:eastAsia="Calibri"/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FC22F0" w:rsidRDefault="00FC22F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5233"/>
        <w:tab w:val="right" w:pos="1046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A47" w:rsidRDefault="00CC0A47">
      <w:r>
        <w:separator/>
      </w:r>
    </w:p>
  </w:footnote>
  <w:footnote w:type="continuationSeparator" w:id="0">
    <w:p w:rsidR="00CC0A47" w:rsidRDefault="00CC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215E0"/>
    <w:multiLevelType w:val="multilevel"/>
    <w:tmpl w:val="B4B41292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D05C87"/>
    <w:multiLevelType w:val="multilevel"/>
    <w:tmpl w:val="EFA42FDE"/>
    <w:lvl w:ilvl="0">
      <w:start w:val="1"/>
      <w:numFmt w:val="decimal"/>
      <w:lvlText w:val="%1."/>
      <w:lvlJc w:val="left"/>
      <w:pPr>
        <w:ind w:left="360" w:hanging="360"/>
      </w:pPr>
      <w:rPr>
        <w:rFonts w:ascii="Comic Sans MS" w:eastAsia="Comic Sans MS" w:hAnsi="Comic Sans MS" w:cs="Comic Sans M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F0"/>
    <w:rsid w:val="000D71CE"/>
    <w:rsid w:val="00992208"/>
    <w:rsid w:val="00CC0A47"/>
    <w:rsid w:val="00DD21A7"/>
    <w:rsid w:val="00E95F0E"/>
    <w:rsid w:val="00F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BB9AAA-BD3B-4F8A-9769-154F1BFB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rFonts w:eastAsia="Calibri"/>
      <w:b/>
      <w:color w:val="345A8A"/>
      <w:sz w:val="32"/>
      <w:szCs w:val="32"/>
    </w:rPr>
  </w:style>
  <w:style w:type="paragraph" w:styleId="2">
    <w:name w:val="heading 2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rFonts w:eastAsia="Calibri"/>
      <w:b/>
      <w:color w:val="4F81BD"/>
      <w:sz w:val="26"/>
      <w:szCs w:val="26"/>
    </w:rPr>
  </w:style>
  <w:style w:type="paragraph" w:styleId="3">
    <w:name w:val="heading 3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rFonts w:eastAsia="Calibri"/>
      <w:b/>
      <w:color w:val="4F81BD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  <w:spacing w:after="300"/>
    </w:pPr>
    <w:rPr>
      <w:rFonts w:eastAsia="Calibri"/>
      <w:color w:val="17365D"/>
      <w:sz w:val="52"/>
      <w:szCs w:val="52"/>
    </w:rPr>
  </w:style>
  <w:style w:type="paragraph" w:styleId="a4">
    <w:name w:val="Subtitle"/>
    <w:basedOn w:val="a"/>
    <w:next w:val="a"/>
    <w:pPr>
      <w:widowControl/>
      <w:pBdr>
        <w:top w:val="nil"/>
        <w:left w:val="nil"/>
        <w:bottom w:val="nil"/>
        <w:right w:val="nil"/>
        <w:between w:val="nil"/>
      </w:pBdr>
    </w:pPr>
    <w:rPr>
      <w:rFonts w:eastAsia="Calibri"/>
      <w:i/>
      <w:color w:val="4F81BD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1296</Words>
  <Characters>7392</Characters>
  <Application>Microsoft Office Word</Application>
  <DocSecurity>0</DocSecurity>
  <Lines>61</Lines>
  <Paragraphs>17</Paragraphs>
  <ScaleCrop>false</ScaleCrop>
  <Company/>
  <LinksUpToDate>false</LinksUpToDate>
  <CharactersWithSpaces>8671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Jenny</cp:lastModifiedBy>
  <cp:revision>2</cp:revision>
  <dcterms:created xsi:type="dcterms:W3CDTF">2022-06-16T03:22:00Z</dcterms:created>
  <dcterms:modified xsi:type="dcterms:W3CDTF">2022-06-16T03:22:00Z</dcterms:modified>
</cp:coreProperties>
</file>